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6127B" w14:textId="576DE36A" w:rsidR="00F76899" w:rsidRPr="006D6AEE" w:rsidRDefault="004670F3">
      <w:pPr>
        <w:rPr>
          <w:b/>
          <w:bCs/>
        </w:rPr>
      </w:pPr>
      <w:proofErr w:type="spellStart"/>
      <w:r w:rsidRPr="006D6AEE">
        <w:rPr>
          <w:b/>
          <w:bCs/>
        </w:rPr>
        <w:t>Konjuring</w:t>
      </w:r>
      <w:proofErr w:type="spellEnd"/>
      <w:r w:rsidRPr="006D6AEE">
        <w:rPr>
          <w:b/>
          <w:bCs/>
        </w:rPr>
        <w:t xml:space="preserve"> Killjoy Episode 5: </w:t>
      </w:r>
      <w:r w:rsidR="00945877" w:rsidRPr="006D6AEE">
        <w:rPr>
          <w:b/>
          <w:bCs/>
        </w:rPr>
        <w:t>Oh the Horror!</w:t>
      </w:r>
    </w:p>
    <w:p w14:paraId="3663414E" w14:textId="77777777" w:rsidR="004670F3" w:rsidRPr="006D6AEE" w:rsidRDefault="004670F3"/>
    <w:p w14:paraId="61F85DB8" w14:textId="67B7F191" w:rsidR="00413E18" w:rsidRPr="006D6AEE" w:rsidRDefault="002654D6">
      <w:r w:rsidRPr="006D6AEE">
        <w:t xml:space="preserve">Hi folks – as always, let’s start this episode with some administrative points, disclaimers, and </w:t>
      </w:r>
      <w:r w:rsidR="008322A9" w:rsidRPr="006D6AEE">
        <w:t xml:space="preserve">hints at what’s </w:t>
      </w:r>
      <w:r w:rsidR="00056A82" w:rsidRPr="006D6AEE">
        <w:t>coming up</w:t>
      </w:r>
      <w:r w:rsidR="008322A9" w:rsidRPr="006D6AEE">
        <w:t xml:space="preserve"> – but, NO SPOILERS!!</w:t>
      </w:r>
    </w:p>
    <w:p w14:paraId="2247710C" w14:textId="77777777" w:rsidR="008322A9" w:rsidRPr="006D6AEE" w:rsidRDefault="008322A9"/>
    <w:p w14:paraId="0FEF06FA" w14:textId="517202B0" w:rsidR="008322A9" w:rsidRPr="006D6AEE" w:rsidRDefault="000C44AA">
      <w:r w:rsidRPr="006D6AEE">
        <w:t xml:space="preserve">Well, maybe a few spoilers. This episode looks at the broader literature around the horror genre, and slasher films specifically. </w:t>
      </w:r>
      <w:r w:rsidR="00523803" w:rsidRPr="006D6AEE">
        <w:t xml:space="preserve">As Gen X, I </w:t>
      </w:r>
      <w:r w:rsidR="00694952" w:rsidRPr="006D6AEE">
        <w:t xml:space="preserve">was already </w:t>
      </w:r>
      <w:r w:rsidR="00523803" w:rsidRPr="006D6AEE">
        <w:t xml:space="preserve">intimately aware of </w:t>
      </w:r>
      <w:r w:rsidR="009C4B4B" w:rsidRPr="006D6AEE">
        <w:t>some of the originals</w:t>
      </w:r>
      <w:r w:rsidR="00694952" w:rsidRPr="006D6AEE">
        <w:t xml:space="preserve"> – </w:t>
      </w:r>
      <w:r w:rsidR="00694952" w:rsidRPr="006D6AEE">
        <w:rPr>
          <w:i/>
          <w:iCs/>
        </w:rPr>
        <w:t>Carrie, Halloween, Friday the 13</w:t>
      </w:r>
      <w:r w:rsidR="00694952" w:rsidRPr="006D6AEE">
        <w:rPr>
          <w:i/>
          <w:iCs/>
          <w:vertAlign w:val="superscript"/>
        </w:rPr>
        <w:t>th</w:t>
      </w:r>
      <w:r w:rsidR="00694952" w:rsidRPr="006D6AEE">
        <w:rPr>
          <w:i/>
          <w:iCs/>
        </w:rPr>
        <w:t>, Nightmare on Elm Street</w:t>
      </w:r>
      <w:r w:rsidR="00391EDF" w:rsidRPr="006D6AEE">
        <w:rPr>
          <w:i/>
          <w:iCs/>
        </w:rPr>
        <w:t>, Sleepaway Camp</w:t>
      </w:r>
      <w:r w:rsidR="00694952" w:rsidRPr="006D6AEE">
        <w:rPr>
          <w:i/>
          <w:iCs/>
        </w:rPr>
        <w:t xml:space="preserve"> – </w:t>
      </w:r>
      <w:r w:rsidR="00694952" w:rsidRPr="006D6AEE">
        <w:t xml:space="preserve">I had to leave more than 1 sleepover </w:t>
      </w:r>
      <w:r w:rsidR="00391EDF" w:rsidRPr="006D6AEE">
        <w:t>early as a result</w:t>
      </w:r>
      <w:r w:rsidR="00D5179F" w:rsidRPr="006D6AEE">
        <w:t xml:space="preserve"> of them! I am, however, no horror film expert. </w:t>
      </w:r>
    </w:p>
    <w:p w14:paraId="3581433C" w14:textId="77777777" w:rsidR="00440B17" w:rsidRPr="006D6AEE" w:rsidRDefault="00440B17"/>
    <w:p w14:paraId="1A63BDE3" w14:textId="7CD88C52" w:rsidR="00440B17" w:rsidRPr="006D6AEE" w:rsidRDefault="00440B17">
      <w:pPr>
        <w:rPr>
          <w:color w:val="000000" w:themeColor="text1"/>
        </w:rPr>
      </w:pPr>
      <w:r w:rsidRPr="006D6AEE">
        <w:t xml:space="preserve">No worries – there are many who are, and I cite several of them in this episode. </w:t>
      </w:r>
      <w:r w:rsidR="000D5118" w:rsidRPr="006D6AEE">
        <w:t xml:space="preserve">Carol Clover’s 1992 </w:t>
      </w:r>
      <w:r w:rsidR="000D5118" w:rsidRPr="006D6AEE">
        <w:rPr>
          <w:i/>
          <w:iCs/>
        </w:rPr>
        <w:t xml:space="preserve">Men, Women, and Chainsaws: Gender in the Modern Horror </w:t>
      </w:r>
      <w:r w:rsidR="00E514D5" w:rsidRPr="006D6AEE">
        <w:rPr>
          <w:i/>
          <w:iCs/>
        </w:rPr>
        <w:t xml:space="preserve">Film </w:t>
      </w:r>
      <w:r w:rsidR="00E514D5" w:rsidRPr="006D6AEE">
        <w:t xml:space="preserve">and </w:t>
      </w:r>
      <w:r w:rsidR="008D767C" w:rsidRPr="006D6AEE">
        <w:t xml:space="preserve">Isabel </w:t>
      </w:r>
      <w:proofErr w:type="spellStart"/>
      <w:r w:rsidR="008D767C" w:rsidRPr="006D6AEE">
        <w:t>Pinedo’s</w:t>
      </w:r>
      <w:proofErr w:type="spellEnd"/>
      <w:r w:rsidR="008D767C" w:rsidRPr="006D6AEE">
        <w:t xml:space="preserve"> </w:t>
      </w:r>
      <w:r w:rsidR="00D804B4" w:rsidRPr="006D6AEE">
        <w:t xml:space="preserve">1997 </w:t>
      </w:r>
      <w:r w:rsidR="00D804B4" w:rsidRPr="006D6AEE">
        <w:rPr>
          <w:i/>
          <w:iCs/>
          <w:color w:val="000000" w:themeColor="text1"/>
        </w:rPr>
        <w:t>Recreational terror: Women and the pleasures of horror film viewing</w:t>
      </w:r>
      <w:r w:rsidR="00D804B4" w:rsidRPr="006D6AEE">
        <w:rPr>
          <w:color w:val="000000" w:themeColor="text1"/>
        </w:rPr>
        <w:t xml:space="preserve"> </w:t>
      </w:r>
      <w:r w:rsidR="002724FD" w:rsidRPr="006D6AEE">
        <w:rPr>
          <w:color w:val="000000" w:themeColor="text1"/>
        </w:rPr>
        <w:t>were particularly helpful for building a foundation around horror</w:t>
      </w:r>
      <w:r w:rsidR="00D1608F" w:rsidRPr="006D6AEE">
        <w:rPr>
          <w:color w:val="000000" w:themeColor="text1"/>
        </w:rPr>
        <w:t xml:space="preserve"> </w:t>
      </w:r>
      <w:r w:rsidR="00395C24" w:rsidRPr="006D6AEE">
        <w:rPr>
          <w:color w:val="000000" w:themeColor="text1"/>
        </w:rPr>
        <w:t>and make up a large p</w:t>
      </w:r>
      <w:r w:rsidR="00D1608F" w:rsidRPr="006D6AEE">
        <w:rPr>
          <w:color w:val="000000" w:themeColor="text1"/>
        </w:rPr>
        <w:t>ortion</w:t>
      </w:r>
      <w:r w:rsidR="00395C24" w:rsidRPr="006D6AEE">
        <w:rPr>
          <w:color w:val="000000" w:themeColor="text1"/>
        </w:rPr>
        <w:t xml:space="preserve"> of this episode.</w:t>
      </w:r>
    </w:p>
    <w:p w14:paraId="1B44944A" w14:textId="77777777" w:rsidR="00395C24" w:rsidRPr="006D6AEE" w:rsidRDefault="00395C24">
      <w:pPr>
        <w:rPr>
          <w:color w:val="000000" w:themeColor="text1"/>
        </w:rPr>
      </w:pPr>
    </w:p>
    <w:p w14:paraId="7374F2F5" w14:textId="051E7164" w:rsidR="00395C24" w:rsidRPr="006D6AEE" w:rsidRDefault="00395C24">
      <w:pPr>
        <w:rPr>
          <w:color w:val="000000" w:themeColor="text1"/>
        </w:rPr>
      </w:pPr>
      <w:r w:rsidRPr="006D6AEE">
        <w:rPr>
          <w:color w:val="000000" w:themeColor="text1"/>
        </w:rPr>
        <w:t xml:space="preserve">When you hear this…. You will know that I am </w:t>
      </w:r>
      <w:r w:rsidR="00117EE3" w:rsidRPr="006D6AEE">
        <w:rPr>
          <w:color w:val="000000" w:themeColor="text1"/>
        </w:rPr>
        <w:t>quot</w:t>
      </w:r>
      <w:r w:rsidR="00235BF7" w:rsidRPr="006D6AEE">
        <w:rPr>
          <w:color w:val="000000" w:themeColor="text1"/>
        </w:rPr>
        <w:t>ing</w:t>
      </w:r>
      <w:r w:rsidR="00117EE3" w:rsidRPr="006D6AEE">
        <w:rPr>
          <w:color w:val="000000" w:themeColor="text1"/>
        </w:rPr>
        <w:t xml:space="preserve"> directly and at length from Clover’s 1992 book.</w:t>
      </w:r>
      <w:r w:rsidR="00EE2839" w:rsidRPr="006D6AEE">
        <w:rPr>
          <w:color w:val="000000" w:themeColor="text1"/>
        </w:rPr>
        <w:t xml:space="preserve"> Yikes</w:t>
      </w:r>
      <w:r w:rsidR="00A535F9" w:rsidRPr="006D6AEE">
        <w:rPr>
          <w:color w:val="000000" w:themeColor="text1"/>
        </w:rPr>
        <w:t xml:space="preserve">… </w:t>
      </w:r>
      <w:r w:rsidR="00565893" w:rsidRPr="006D6AEE">
        <w:rPr>
          <w:color w:val="000000" w:themeColor="text1"/>
        </w:rPr>
        <w:t xml:space="preserve">that’s </w:t>
      </w:r>
      <w:r w:rsidR="00A535F9" w:rsidRPr="006D6AEE">
        <w:rPr>
          <w:color w:val="000000" w:themeColor="text1"/>
        </w:rPr>
        <w:t>Scary stuff.</w:t>
      </w:r>
    </w:p>
    <w:p w14:paraId="57559C39" w14:textId="77777777" w:rsidR="00A535F9" w:rsidRPr="006D6AEE" w:rsidRDefault="00A535F9">
      <w:pPr>
        <w:rPr>
          <w:color w:val="000000" w:themeColor="text1"/>
        </w:rPr>
      </w:pPr>
    </w:p>
    <w:p w14:paraId="4842669E" w14:textId="2B5D7C9F" w:rsidR="00A535F9" w:rsidRPr="006D6AEE" w:rsidRDefault="005A086C">
      <w:pPr>
        <w:rPr>
          <w:color w:val="000000" w:themeColor="text1"/>
        </w:rPr>
      </w:pPr>
      <w:r w:rsidRPr="006D6AEE">
        <w:rPr>
          <w:color w:val="000000" w:themeColor="text1"/>
        </w:rPr>
        <w:lastRenderedPageBreak/>
        <w:t>When you hear this</w:t>
      </w:r>
      <w:r w:rsidR="00235BF7" w:rsidRPr="006D6AEE">
        <w:rPr>
          <w:color w:val="000000" w:themeColor="text1"/>
        </w:rPr>
        <w:t xml:space="preserve">… You will know that I am quoting Isabel </w:t>
      </w:r>
      <w:proofErr w:type="spellStart"/>
      <w:r w:rsidR="00235BF7" w:rsidRPr="006D6AEE">
        <w:rPr>
          <w:color w:val="000000" w:themeColor="text1"/>
        </w:rPr>
        <w:t>Pinedo</w:t>
      </w:r>
      <w:proofErr w:type="spellEnd"/>
      <w:r w:rsidR="00235BF7" w:rsidRPr="006D6AEE">
        <w:rPr>
          <w:color w:val="000000" w:themeColor="text1"/>
        </w:rPr>
        <w:t>… A little more recreational, a little more pleasure!</w:t>
      </w:r>
    </w:p>
    <w:p w14:paraId="790994D0" w14:textId="77777777" w:rsidR="00235BF7" w:rsidRPr="006D6AEE" w:rsidRDefault="00235BF7">
      <w:pPr>
        <w:rPr>
          <w:color w:val="000000" w:themeColor="text1"/>
        </w:rPr>
      </w:pPr>
    </w:p>
    <w:p w14:paraId="0B843071" w14:textId="1D8AB417" w:rsidR="00235BF7" w:rsidRPr="006D6AEE" w:rsidRDefault="00235BF7">
      <w:pPr>
        <w:rPr>
          <w:color w:val="000000" w:themeColor="text1"/>
        </w:rPr>
      </w:pPr>
      <w:r w:rsidRPr="006D6AEE">
        <w:rPr>
          <w:color w:val="000000" w:themeColor="text1"/>
        </w:rPr>
        <w:t>And of course</w:t>
      </w:r>
      <w:r w:rsidR="0093355C" w:rsidRPr="006D6AEE">
        <w:rPr>
          <w:color w:val="000000" w:themeColor="text1"/>
        </w:rPr>
        <w:t>, when you hear this inspirational tune, you will be reminded that this is indeed a Feminist Killjoy</w:t>
      </w:r>
      <w:r w:rsidR="00985A05" w:rsidRPr="006D6AEE">
        <w:rPr>
          <w:color w:val="000000" w:themeColor="text1"/>
        </w:rPr>
        <w:t xml:space="preserve"> truth, commitment, equation, etc… I just love that.</w:t>
      </w:r>
    </w:p>
    <w:p w14:paraId="3DD459B4" w14:textId="77777777" w:rsidR="00985A05" w:rsidRPr="006D6AEE" w:rsidRDefault="00985A05">
      <w:pPr>
        <w:rPr>
          <w:color w:val="000000" w:themeColor="text1"/>
        </w:rPr>
      </w:pPr>
    </w:p>
    <w:p w14:paraId="17461407" w14:textId="4A72D046" w:rsidR="00985A05" w:rsidRPr="006D6AEE" w:rsidRDefault="00AF5F13">
      <w:pPr>
        <w:rPr>
          <w:color w:val="000000" w:themeColor="text1"/>
        </w:rPr>
      </w:pPr>
      <w:r w:rsidRPr="006D6AEE">
        <w:rPr>
          <w:color w:val="000000" w:themeColor="text1"/>
        </w:rPr>
        <w:t>One thing I DON’T love, which I want to mention, is some of the gendered language used in this episode</w:t>
      </w:r>
      <w:r w:rsidR="00F148C1" w:rsidRPr="006D6AEE">
        <w:rPr>
          <w:color w:val="000000" w:themeColor="text1"/>
        </w:rPr>
        <w:t xml:space="preserve">. Of course it’s gendered, when one of the most important concepts in horror film </w:t>
      </w:r>
      <w:r w:rsidR="0086512D" w:rsidRPr="006D6AEE">
        <w:rPr>
          <w:color w:val="000000" w:themeColor="text1"/>
        </w:rPr>
        <w:t xml:space="preserve">scholarship is the final GIRL. </w:t>
      </w:r>
    </w:p>
    <w:p w14:paraId="2C9F75A0" w14:textId="77777777" w:rsidR="009D3F4E" w:rsidRPr="006D6AEE" w:rsidRDefault="009D3F4E">
      <w:pPr>
        <w:rPr>
          <w:color w:val="000000" w:themeColor="text1"/>
        </w:rPr>
      </w:pPr>
    </w:p>
    <w:p w14:paraId="79EEB6A0" w14:textId="6B21B1A9" w:rsidR="009D3F4E" w:rsidRPr="006D6AEE" w:rsidRDefault="009D3F4E">
      <w:pPr>
        <w:rPr>
          <w:color w:val="000000" w:themeColor="text1"/>
        </w:rPr>
      </w:pPr>
      <w:r w:rsidRPr="006D6AEE">
        <w:rPr>
          <w:color w:val="000000" w:themeColor="text1"/>
        </w:rPr>
        <w:t>I think I might be all over the map in my references to these characters – sometimes using she/her pronouns as in the original conceptions of the concept, and other times using they/them or even “we” – which feels more contemporary and inclusive.</w:t>
      </w:r>
    </w:p>
    <w:p w14:paraId="4A7D5BB3" w14:textId="77777777" w:rsidR="00987545" w:rsidRPr="006D6AEE" w:rsidRDefault="00987545">
      <w:pPr>
        <w:rPr>
          <w:color w:val="000000" w:themeColor="text1"/>
        </w:rPr>
      </w:pPr>
    </w:p>
    <w:p w14:paraId="48707431" w14:textId="7AA60D7F" w:rsidR="00987545" w:rsidRPr="006D6AEE" w:rsidRDefault="00987545">
      <w:pPr>
        <w:rPr>
          <w:color w:val="000000" w:themeColor="text1"/>
        </w:rPr>
      </w:pPr>
      <w:r w:rsidRPr="006D6AEE">
        <w:rPr>
          <w:color w:val="000000" w:themeColor="text1"/>
        </w:rPr>
        <w:t xml:space="preserve">The term itself – the “girl” part </w:t>
      </w:r>
      <w:r w:rsidR="00976743" w:rsidRPr="006D6AEE">
        <w:rPr>
          <w:color w:val="000000" w:themeColor="text1"/>
        </w:rPr>
        <w:t>–</w:t>
      </w:r>
      <w:r w:rsidRPr="006D6AEE">
        <w:rPr>
          <w:color w:val="000000" w:themeColor="text1"/>
        </w:rPr>
        <w:t xml:space="preserve"> </w:t>
      </w:r>
      <w:r w:rsidR="00976743" w:rsidRPr="006D6AEE">
        <w:rPr>
          <w:color w:val="000000" w:themeColor="text1"/>
        </w:rPr>
        <w:t xml:space="preserve">gets under my skin in a few ways. First, it feels like an exonym – an identity placed on </w:t>
      </w:r>
      <w:r w:rsidR="00960A71" w:rsidRPr="006D6AEE">
        <w:rPr>
          <w:color w:val="000000" w:themeColor="text1"/>
        </w:rPr>
        <w:t>a person or group</w:t>
      </w:r>
      <w:r w:rsidR="00976743" w:rsidRPr="006D6AEE">
        <w:rPr>
          <w:color w:val="000000" w:themeColor="text1"/>
        </w:rPr>
        <w:t xml:space="preserve"> from the outsi</w:t>
      </w:r>
      <w:r w:rsidR="00960A71" w:rsidRPr="006D6AEE">
        <w:rPr>
          <w:color w:val="000000" w:themeColor="text1"/>
        </w:rPr>
        <w:t>de – rather than an autonym, which comes from the person</w:t>
      </w:r>
      <w:r w:rsidR="00903173" w:rsidRPr="006D6AEE">
        <w:rPr>
          <w:color w:val="000000" w:themeColor="text1"/>
        </w:rPr>
        <w:t xml:space="preserve"> or group themselves. Second, as an exonym, “girl” feels infantilizing</w:t>
      </w:r>
      <w:r w:rsidR="00585BFE" w:rsidRPr="006D6AEE">
        <w:rPr>
          <w:color w:val="000000" w:themeColor="text1"/>
        </w:rPr>
        <w:t xml:space="preserve">, as if it is meant to diminish the full personhood of the character and keep them dependent </w:t>
      </w:r>
      <w:r w:rsidR="00C70F20" w:rsidRPr="006D6AEE">
        <w:rPr>
          <w:color w:val="000000" w:themeColor="text1"/>
        </w:rPr>
        <w:t>on, and under the thumb of, the dominant, patriarchal order.</w:t>
      </w:r>
    </w:p>
    <w:p w14:paraId="733957C7" w14:textId="77777777" w:rsidR="00CA6108" w:rsidRPr="006D6AEE" w:rsidRDefault="00CA6108">
      <w:pPr>
        <w:rPr>
          <w:color w:val="000000" w:themeColor="text1"/>
        </w:rPr>
      </w:pPr>
    </w:p>
    <w:p w14:paraId="085FF23D" w14:textId="240DF400" w:rsidR="00CA6108" w:rsidRPr="006D6AEE" w:rsidRDefault="00CA6108">
      <w:r w:rsidRPr="006D6AEE">
        <w:rPr>
          <w:color w:val="000000" w:themeColor="text1"/>
        </w:rPr>
        <w:lastRenderedPageBreak/>
        <w:t xml:space="preserve">I’m recalling, though, </w:t>
      </w:r>
      <w:r w:rsidR="004E369A" w:rsidRPr="006D6AEE">
        <w:rPr>
          <w:color w:val="000000" w:themeColor="text1"/>
        </w:rPr>
        <w:t xml:space="preserve">a story Angela Davis tells about working with Miss Major, the Executive </w:t>
      </w:r>
      <w:r w:rsidR="001E4190" w:rsidRPr="006D6AEE">
        <w:rPr>
          <w:color w:val="000000" w:themeColor="text1"/>
        </w:rPr>
        <w:t>Director of the TGI Justice Project</w:t>
      </w:r>
      <w:r w:rsidR="007A545A" w:rsidRPr="006D6AEE">
        <w:rPr>
          <w:color w:val="000000" w:themeColor="text1"/>
        </w:rPr>
        <w:t xml:space="preserve">. </w:t>
      </w:r>
      <w:r w:rsidR="00616F34" w:rsidRPr="006D6AEE">
        <w:rPr>
          <w:color w:val="000000" w:themeColor="text1"/>
        </w:rPr>
        <w:t>According to</w:t>
      </w:r>
      <w:r w:rsidR="00F27CD4" w:rsidRPr="006D6AEE">
        <w:rPr>
          <w:color w:val="000000" w:themeColor="text1"/>
        </w:rPr>
        <w:t xml:space="preserve"> Davis</w:t>
      </w:r>
      <w:r w:rsidR="007D0FCA" w:rsidRPr="006D6AEE">
        <w:rPr>
          <w:color w:val="000000" w:themeColor="text1"/>
        </w:rPr>
        <w:t>, “</w:t>
      </w:r>
      <w:r w:rsidR="00785700" w:rsidRPr="006D6AEE">
        <w:rPr>
          <w:color w:val="000000" w:themeColor="text1"/>
        </w:rPr>
        <w:t xml:space="preserve">Miss Major says she prefers to be called Miss Major, not Ms. Major, because as a </w:t>
      </w:r>
      <w:r w:rsidR="00355B0A" w:rsidRPr="006D6AEE">
        <w:rPr>
          <w:color w:val="000000" w:themeColor="text1"/>
        </w:rPr>
        <w:t>trans woman she is not yet liberated” (2016, p. 98).</w:t>
      </w:r>
      <w:r w:rsidR="00127FB1" w:rsidRPr="006D6AEE">
        <w:rPr>
          <w:color w:val="000000" w:themeColor="text1"/>
        </w:rPr>
        <w:t xml:space="preserve"> So perhaps sticking with “girl” is </w:t>
      </w:r>
      <w:r w:rsidR="00B724AF" w:rsidRPr="006D6AEE">
        <w:rPr>
          <w:color w:val="000000" w:themeColor="text1"/>
        </w:rPr>
        <w:t xml:space="preserve">more </w:t>
      </w:r>
      <w:r w:rsidR="00DA39CC" w:rsidRPr="006D6AEE">
        <w:rPr>
          <w:color w:val="000000" w:themeColor="text1"/>
        </w:rPr>
        <w:t>appropriate</w:t>
      </w:r>
      <w:r w:rsidR="00B724AF" w:rsidRPr="006D6AEE">
        <w:rPr>
          <w:color w:val="000000" w:themeColor="text1"/>
        </w:rPr>
        <w:t xml:space="preserve"> and empowering than I had thought.  On that note – let’s get to the episode…</w:t>
      </w:r>
    </w:p>
    <w:p w14:paraId="25E6FC78" w14:textId="77777777" w:rsidR="00413E18" w:rsidRPr="006D6AEE" w:rsidRDefault="00413E18"/>
    <w:p w14:paraId="1C1E5101" w14:textId="6E19D31F" w:rsidR="00B724AF" w:rsidRPr="006D6AEE" w:rsidRDefault="00B724AF">
      <w:r w:rsidRPr="006D6AEE">
        <w:t>[</w:t>
      </w:r>
      <w:proofErr w:type="spellStart"/>
      <w:r w:rsidRPr="006D6AEE">
        <w:t>Konjuring</w:t>
      </w:r>
      <w:proofErr w:type="spellEnd"/>
      <w:r w:rsidRPr="006D6AEE">
        <w:t xml:space="preserve"> Killjoy Intro Bumper]</w:t>
      </w:r>
    </w:p>
    <w:p w14:paraId="4F157BB4" w14:textId="77777777" w:rsidR="00B724AF" w:rsidRPr="006D6AEE" w:rsidRDefault="00B724AF"/>
    <w:p w14:paraId="5208F457" w14:textId="10303ED4" w:rsidR="00D93AC9" w:rsidRPr="006D6AEE" w:rsidRDefault="00E841C2">
      <w:r w:rsidRPr="006D6AEE">
        <w:t>Episode 5: Oh the Horror!</w:t>
      </w:r>
    </w:p>
    <w:p w14:paraId="3B8266DA" w14:textId="77777777" w:rsidR="00D93AC9" w:rsidRPr="006D6AEE" w:rsidRDefault="00D93AC9"/>
    <w:p w14:paraId="0E5FDC50" w14:textId="4ED6D756" w:rsidR="00380E01" w:rsidRPr="006D6AEE" w:rsidRDefault="00380E01">
      <w:r w:rsidRPr="006D6AEE">
        <w:t>[SFX – screams, scares, breathing]</w:t>
      </w:r>
    </w:p>
    <w:p w14:paraId="3140768B" w14:textId="77777777" w:rsidR="00380E01" w:rsidRPr="006D6AEE" w:rsidRDefault="00380E01"/>
    <w:p w14:paraId="1EC991EE" w14:textId="66C66E9B" w:rsidR="009B60BC" w:rsidRPr="006D6AEE" w:rsidRDefault="00603210">
      <w:r w:rsidRPr="006D6AEE">
        <w:t>The b</w:t>
      </w:r>
      <w:r w:rsidR="004670F3" w:rsidRPr="006D6AEE">
        <w:t>lood curdling screams</w:t>
      </w:r>
      <w:r w:rsidRPr="006D6AEE">
        <w:t>. J</w:t>
      </w:r>
      <w:r w:rsidR="004670F3" w:rsidRPr="006D6AEE">
        <w:t>ump scares</w:t>
      </w:r>
      <w:r w:rsidRPr="006D6AEE">
        <w:t>. T</w:t>
      </w:r>
      <w:r w:rsidR="004670F3" w:rsidRPr="006D6AEE">
        <w:t>hat menacing asthmatic breathing</w:t>
      </w:r>
      <w:r w:rsidRPr="006D6AEE">
        <w:t xml:space="preserve">. </w:t>
      </w:r>
      <w:r w:rsidR="009B60BC" w:rsidRPr="006D6AEE">
        <w:t>The</w:t>
      </w:r>
      <w:r w:rsidR="00247EC5" w:rsidRPr="006D6AEE">
        <w:t>se</w:t>
      </w:r>
      <w:r w:rsidR="009B60BC" w:rsidRPr="006D6AEE">
        <w:t xml:space="preserve"> well-known devices are both music to the ears of horror fans, and the death knells that signal impending doom</w:t>
      </w:r>
      <w:r w:rsidR="004670F3" w:rsidRPr="006D6AEE">
        <w:t xml:space="preserve"> </w:t>
      </w:r>
      <w:r w:rsidR="009B60BC" w:rsidRPr="006D6AEE">
        <w:t xml:space="preserve">for </w:t>
      </w:r>
      <w:r w:rsidR="00921231" w:rsidRPr="006D6AEE">
        <w:t xml:space="preserve">the </w:t>
      </w:r>
      <w:r w:rsidR="009B60BC" w:rsidRPr="006D6AEE">
        <w:t>unwitting victim</w:t>
      </w:r>
      <w:r w:rsidR="00075A79" w:rsidRPr="006D6AEE">
        <w:t>s on the screen</w:t>
      </w:r>
    </w:p>
    <w:p w14:paraId="31AD656B" w14:textId="77777777" w:rsidR="009B60BC" w:rsidRPr="006D6AEE" w:rsidRDefault="009B60BC"/>
    <w:p w14:paraId="1A3E68F4" w14:textId="0C8EF93B" w:rsidR="009B60BC" w:rsidRPr="006D6AEE" w:rsidRDefault="003F7DF2">
      <w:r w:rsidRPr="006D6AEE">
        <w:t>Horror</w:t>
      </w:r>
      <w:r w:rsidR="00110943" w:rsidRPr="006D6AEE">
        <w:t>, slasher films mo</w:t>
      </w:r>
      <w:r w:rsidR="00075A79" w:rsidRPr="006D6AEE">
        <w:t>re</w:t>
      </w:r>
      <w:r w:rsidR="00110943" w:rsidRPr="006D6AEE">
        <w:t xml:space="preserve"> specifically, </w:t>
      </w:r>
      <w:r w:rsidR="00A36897" w:rsidRPr="006D6AEE">
        <w:t>has been</w:t>
      </w:r>
      <w:r w:rsidR="00110943" w:rsidRPr="006D6AEE">
        <w:t xml:space="preserve"> largely </w:t>
      </w:r>
      <w:r w:rsidR="00937C1C" w:rsidRPr="006D6AEE">
        <w:t xml:space="preserve">written off </w:t>
      </w:r>
      <w:r w:rsidR="00110943" w:rsidRPr="006D6AEE">
        <w:t xml:space="preserve">by critics </w:t>
      </w:r>
      <w:r w:rsidR="00332290" w:rsidRPr="006D6AEE">
        <w:t xml:space="preserve">for </w:t>
      </w:r>
      <w:r w:rsidR="00110943" w:rsidRPr="006D6AEE">
        <w:t xml:space="preserve">not only </w:t>
      </w:r>
      <w:r w:rsidR="00332290" w:rsidRPr="006D6AEE">
        <w:t xml:space="preserve">being </w:t>
      </w:r>
      <w:r w:rsidR="00110943" w:rsidRPr="006D6AEE">
        <w:t xml:space="preserve">poorly made films, but also </w:t>
      </w:r>
      <w:r w:rsidRPr="006D6AEE">
        <w:t>for being a completely</w:t>
      </w:r>
      <w:r w:rsidR="00110943" w:rsidRPr="006D6AEE">
        <w:t xml:space="preserve"> debased </w:t>
      </w:r>
      <w:r w:rsidRPr="006D6AEE">
        <w:t>genre</w:t>
      </w:r>
      <w:r w:rsidR="00110943" w:rsidRPr="006D6AEE">
        <w:t xml:space="preserve">, </w:t>
      </w:r>
      <w:r w:rsidR="00A679C0" w:rsidRPr="006D6AEE">
        <w:t xml:space="preserve">one </w:t>
      </w:r>
      <w:r w:rsidRPr="006D6AEE">
        <w:t xml:space="preserve">that profits </w:t>
      </w:r>
      <w:r w:rsidR="00110943" w:rsidRPr="006D6AEE">
        <w:t xml:space="preserve">off </w:t>
      </w:r>
      <w:r w:rsidR="00743092" w:rsidRPr="006D6AEE">
        <w:t xml:space="preserve">of </w:t>
      </w:r>
      <w:r w:rsidR="00110943" w:rsidRPr="006D6AEE">
        <w:t>egregious violence against women.</w:t>
      </w:r>
    </w:p>
    <w:p w14:paraId="4A691F6E" w14:textId="77777777" w:rsidR="00110943" w:rsidRPr="006D6AEE" w:rsidRDefault="00110943"/>
    <w:p w14:paraId="776DD2B2" w14:textId="3C4F0894" w:rsidR="00110943" w:rsidRPr="006D6AEE" w:rsidRDefault="001714EA">
      <w:r w:rsidRPr="006D6AEE">
        <w:t xml:space="preserve">Notably, </w:t>
      </w:r>
      <w:r w:rsidR="00443E4F" w:rsidRPr="006D6AEE">
        <w:t xml:space="preserve">in his 1980 review of the film, </w:t>
      </w:r>
      <w:r w:rsidR="008D025F" w:rsidRPr="006D6AEE">
        <w:t>c</w:t>
      </w:r>
      <w:r w:rsidR="00110943" w:rsidRPr="006D6AEE">
        <w:t xml:space="preserve">ritic Gene </w:t>
      </w:r>
      <w:proofErr w:type="spellStart"/>
      <w:r w:rsidR="00110943" w:rsidRPr="006D6AEE">
        <w:t>Siskel</w:t>
      </w:r>
      <w:proofErr w:type="spellEnd"/>
      <w:r w:rsidR="00110943" w:rsidRPr="006D6AEE">
        <w:t xml:space="preserve"> called Friday the 13</w:t>
      </w:r>
      <w:r w:rsidR="00110943" w:rsidRPr="006D6AEE">
        <w:rPr>
          <w:vertAlign w:val="superscript"/>
        </w:rPr>
        <w:t>th</w:t>
      </w:r>
      <w:r w:rsidR="00110943" w:rsidRPr="006D6AEE">
        <w:t xml:space="preserve"> director Sean S. Cunningham “one of the most despicable creatures ever to infest the movie business</w:t>
      </w:r>
      <w:r w:rsidR="002B3143" w:rsidRPr="006D6AEE">
        <w:t>.</w:t>
      </w:r>
      <w:r w:rsidR="00110943" w:rsidRPr="006D6AEE">
        <w:t>”</w:t>
      </w:r>
      <w:r w:rsidR="002B3143" w:rsidRPr="006D6AEE">
        <w:t xml:space="preserve"> Almost impossibly, the review got worse, with</w:t>
      </w:r>
      <w:r w:rsidRPr="006D6AEE">
        <w:t xml:space="preserve"> </w:t>
      </w:r>
      <w:proofErr w:type="spellStart"/>
      <w:r w:rsidRPr="006D6AEE">
        <w:t>Siskel</w:t>
      </w:r>
      <w:proofErr w:type="spellEnd"/>
      <w:r w:rsidRPr="006D6AEE">
        <w:t xml:space="preserve"> concluding, </w:t>
      </w:r>
      <w:r w:rsidR="00110943" w:rsidRPr="006D6AEE">
        <w:t>“there is nothing to Friday the 13</w:t>
      </w:r>
      <w:r w:rsidR="00110943" w:rsidRPr="006D6AEE">
        <w:rPr>
          <w:vertAlign w:val="superscript"/>
        </w:rPr>
        <w:t>th</w:t>
      </w:r>
      <w:r w:rsidR="00110943" w:rsidRPr="006D6AEE">
        <w:t xml:space="preserve"> other than its sickening attack scenes; remove them and you are left with an empty movie.”</w:t>
      </w:r>
    </w:p>
    <w:p w14:paraId="39C9730E" w14:textId="77777777" w:rsidR="00110943" w:rsidRPr="006D6AEE" w:rsidRDefault="00110943"/>
    <w:p w14:paraId="0A43F150" w14:textId="64685A9A" w:rsidR="00110943" w:rsidRPr="006D6AEE" w:rsidRDefault="00110943">
      <w:r w:rsidRPr="006D6AEE">
        <w:t xml:space="preserve">Considering more contemporary feminist analysis of the genre – perhaps, my dear </w:t>
      </w:r>
      <w:proofErr w:type="spellStart"/>
      <w:r w:rsidRPr="006D6AEE">
        <w:t>Siskel</w:t>
      </w:r>
      <w:proofErr w:type="spellEnd"/>
      <w:r w:rsidRPr="006D6AEE">
        <w:t xml:space="preserve">, that was, and </w:t>
      </w:r>
      <w:r w:rsidR="00730C8F" w:rsidRPr="006D6AEE">
        <w:t xml:space="preserve">still </w:t>
      </w:r>
      <w:r w:rsidRPr="006D6AEE">
        <w:t>is</w:t>
      </w:r>
      <w:r w:rsidR="00730C8F" w:rsidRPr="006D6AEE">
        <w:t>,</w:t>
      </w:r>
      <w:r w:rsidRPr="006D6AEE">
        <w:t xml:space="preserve"> the point.</w:t>
      </w:r>
      <w:r w:rsidR="00FD2F4D" w:rsidRPr="006D6AEE">
        <w:t xml:space="preserve"> It turns out that some of things that made these films so reviled by critics – the repetition</w:t>
      </w:r>
      <w:r w:rsidR="00593727" w:rsidRPr="006D6AEE">
        <w:t xml:space="preserve"> of structure</w:t>
      </w:r>
      <w:r w:rsidR="00FD2F4D" w:rsidRPr="006D6AEE">
        <w:t>, the predictability, and the one-dimensional character</w:t>
      </w:r>
      <w:r w:rsidR="00101803" w:rsidRPr="006D6AEE">
        <w:t>s</w:t>
      </w:r>
      <w:r w:rsidR="00FD2F4D" w:rsidRPr="006D6AEE">
        <w:t xml:space="preserve"> that lacked any sort of development – make horror films </w:t>
      </w:r>
      <w:r w:rsidR="00000A0F" w:rsidRPr="006D6AEE">
        <w:t xml:space="preserve">a favorite of fans, and productive sites </w:t>
      </w:r>
      <w:r w:rsidR="00D837CF" w:rsidRPr="006D6AEE">
        <w:t>for feminist phenomenologists.</w:t>
      </w:r>
    </w:p>
    <w:p w14:paraId="72B0164C" w14:textId="77777777" w:rsidR="00110943" w:rsidRPr="006D6AEE" w:rsidRDefault="00110943"/>
    <w:p w14:paraId="094D2DE6" w14:textId="72B01CF6" w:rsidR="00110943" w:rsidRPr="006D6AEE" w:rsidRDefault="00110943">
      <w:r w:rsidRPr="006D6AEE">
        <w:t xml:space="preserve">Let’s take some time </w:t>
      </w:r>
      <w:r w:rsidR="00380E01" w:rsidRPr="006D6AEE">
        <w:t xml:space="preserve">to lay a foundation of knowledge around horror films, and to see for ourselves how </w:t>
      </w:r>
      <w:r w:rsidR="006559BA" w:rsidRPr="006D6AEE">
        <w:t>the feminist Killjoy</w:t>
      </w:r>
      <w:r w:rsidR="00380E01" w:rsidRPr="006D6AEE">
        <w:t xml:space="preserve"> can be brought to life through this genre that is (pre) occupied with death.</w:t>
      </w:r>
    </w:p>
    <w:p w14:paraId="4EC0A4F7" w14:textId="77777777" w:rsidR="00380E01" w:rsidRPr="006D6AEE" w:rsidRDefault="00380E01"/>
    <w:p w14:paraId="4BE750C8" w14:textId="38AE072D" w:rsidR="00380E01" w:rsidRPr="006D6AEE" w:rsidRDefault="00380E01">
      <w:r w:rsidRPr="006D6AEE">
        <w:t>[SFX – moving into horror]</w:t>
      </w:r>
    </w:p>
    <w:p w14:paraId="7FFF7E80" w14:textId="77777777" w:rsidR="00EE4C23" w:rsidRPr="006D6AEE" w:rsidRDefault="00EE4C23"/>
    <w:p w14:paraId="2377BEDC" w14:textId="13EFA7E7" w:rsidR="00EE4C23" w:rsidRPr="006D6AEE" w:rsidRDefault="0068657D" w:rsidP="00EE4C23">
      <w:pPr>
        <w:rPr>
          <w:i/>
          <w:iCs/>
          <w:color w:val="000000" w:themeColor="text1"/>
        </w:rPr>
      </w:pPr>
      <w:r w:rsidRPr="006D6AEE">
        <w:t>Horror films</w:t>
      </w:r>
      <w:r w:rsidR="002B3438" w:rsidRPr="006D6AEE">
        <w:t xml:space="preserve"> have several notable conventions </w:t>
      </w:r>
      <w:r w:rsidR="0036545B" w:rsidRPr="006D6AEE">
        <w:t>they play on</w:t>
      </w:r>
      <w:r w:rsidR="00D36E8C" w:rsidRPr="006D6AEE">
        <w:t xml:space="preserve"> over and over again</w:t>
      </w:r>
      <w:r w:rsidR="002008D7" w:rsidRPr="006D6AEE">
        <w:t xml:space="preserve">. </w:t>
      </w:r>
      <w:r w:rsidR="00595A5B" w:rsidRPr="006D6AEE">
        <w:t xml:space="preserve">Hence – the </w:t>
      </w:r>
      <w:r w:rsidR="00651074" w:rsidRPr="006D6AEE">
        <w:t xml:space="preserve">repetitious and predicable critique. </w:t>
      </w:r>
      <w:r w:rsidR="00F30DBC" w:rsidRPr="006D6AEE">
        <w:t>Still</w:t>
      </w:r>
      <w:r w:rsidR="00651074" w:rsidRPr="006D6AEE">
        <w:t>, t</w:t>
      </w:r>
      <w:r w:rsidR="008C29C1" w:rsidRPr="006D6AEE">
        <w:t>he</w:t>
      </w:r>
      <w:r w:rsidR="00511C0B" w:rsidRPr="006D6AEE">
        <w:t>se</w:t>
      </w:r>
      <w:r w:rsidR="00EE4C23" w:rsidRPr="006D6AEE">
        <w:t xml:space="preserve"> </w:t>
      </w:r>
      <w:r w:rsidR="004E77C0" w:rsidRPr="006D6AEE">
        <w:t xml:space="preserve">structural </w:t>
      </w:r>
      <w:r w:rsidR="004E77C0" w:rsidRPr="006D6AEE">
        <w:rPr>
          <w:color w:val="000000" w:themeColor="text1"/>
        </w:rPr>
        <w:t>c</w:t>
      </w:r>
      <w:r w:rsidR="00EE4C23" w:rsidRPr="006D6AEE">
        <w:rPr>
          <w:color w:val="000000" w:themeColor="text1"/>
        </w:rPr>
        <w:t xml:space="preserve">omponents </w:t>
      </w:r>
      <w:r w:rsidR="00651074" w:rsidRPr="006D6AEE">
        <w:rPr>
          <w:color w:val="000000" w:themeColor="text1"/>
        </w:rPr>
        <w:t xml:space="preserve">prime audiences for maximum viewing pleasure, and </w:t>
      </w:r>
      <w:r w:rsidR="0036200A" w:rsidRPr="006D6AEE">
        <w:rPr>
          <w:color w:val="000000" w:themeColor="text1"/>
        </w:rPr>
        <w:t xml:space="preserve">are </w:t>
      </w:r>
      <w:r w:rsidR="00511C0B" w:rsidRPr="006D6AEE">
        <w:rPr>
          <w:color w:val="000000" w:themeColor="text1"/>
        </w:rPr>
        <w:t>more or less mandatory for a film to classify as “horror</w:t>
      </w:r>
      <w:r w:rsidR="00F30DBC" w:rsidRPr="006D6AEE">
        <w:rPr>
          <w:color w:val="000000" w:themeColor="text1"/>
        </w:rPr>
        <w:t>.</w:t>
      </w:r>
      <w:r w:rsidR="00511C0B" w:rsidRPr="006D6AEE">
        <w:rPr>
          <w:color w:val="000000" w:themeColor="text1"/>
        </w:rPr>
        <w:t>”</w:t>
      </w:r>
      <w:r w:rsidR="00F30DBC" w:rsidRPr="006D6AEE">
        <w:rPr>
          <w:color w:val="000000" w:themeColor="text1"/>
        </w:rPr>
        <w:t xml:space="preserve"> These five components are outlined by Carol Clover </w:t>
      </w:r>
      <w:r w:rsidR="00105E21" w:rsidRPr="006D6AEE">
        <w:rPr>
          <w:color w:val="000000" w:themeColor="text1"/>
        </w:rPr>
        <w:t xml:space="preserve">in her 1992 book, </w:t>
      </w:r>
      <w:r w:rsidR="00105E21" w:rsidRPr="006D6AEE">
        <w:rPr>
          <w:i/>
          <w:iCs/>
          <w:color w:val="000000" w:themeColor="text1"/>
        </w:rPr>
        <w:t xml:space="preserve">Men, Women, and Chainsaws: Gender in the </w:t>
      </w:r>
      <w:r w:rsidR="00D66E83" w:rsidRPr="006D6AEE">
        <w:rPr>
          <w:i/>
          <w:iCs/>
          <w:color w:val="000000" w:themeColor="text1"/>
        </w:rPr>
        <w:t>Modern Horror Film.</w:t>
      </w:r>
    </w:p>
    <w:p w14:paraId="3C36EF47" w14:textId="77777777" w:rsidR="00511C0B" w:rsidRPr="006D6AEE" w:rsidRDefault="00511C0B" w:rsidP="00EE4C23">
      <w:pPr>
        <w:rPr>
          <w:color w:val="000000" w:themeColor="text1"/>
        </w:rPr>
      </w:pPr>
    </w:p>
    <w:p w14:paraId="758D157E" w14:textId="3EBEA443" w:rsidR="00CD1F0A" w:rsidRPr="006D6AEE" w:rsidRDefault="00CD1F0A" w:rsidP="00EE4C23">
      <w:pPr>
        <w:rPr>
          <w:color w:val="000000" w:themeColor="text1"/>
        </w:rPr>
      </w:pPr>
      <w:r w:rsidRPr="006D6AEE">
        <w:rPr>
          <w:color w:val="000000" w:themeColor="text1"/>
        </w:rPr>
        <w:t>Component one – The Killer</w:t>
      </w:r>
      <w:r w:rsidR="004E0FD9" w:rsidRPr="006D6AEE">
        <w:rPr>
          <w:color w:val="000000" w:themeColor="text1"/>
        </w:rPr>
        <w:t xml:space="preserve"> [SFX – Clover cue]</w:t>
      </w:r>
    </w:p>
    <w:p w14:paraId="364A3688" w14:textId="77777777" w:rsidR="004E0FD9" w:rsidRPr="006D6AEE" w:rsidRDefault="004E0FD9" w:rsidP="00EE4C23">
      <w:pPr>
        <w:rPr>
          <w:color w:val="000000" w:themeColor="text1"/>
        </w:rPr>
      </w:pPr>
    </w:p>
    <w:p w14:paraId="2D4F7C06" w14:textId="1BC4DE23" w:rsidR="00951B4F" w:rsidRPr="006D6AEE" w:rsidRDefault="00EE4C23" w:rsidP="00951B4F">
      <w:r w:rsidRPr="006D6AEE">
        <w:rPr>
          <w:color w:val="000000" w:themeColor="text1"/>
        </w:rPr>
        <w:t>Of course, there is a Killer. One whose rage often comes from some childhood or past trauma.</w:t>
      </w:r>
      <w:r w:rsidR="00951B4F" w:rsidRPr="006D6AEE">
        <w:rPr>
          <w:color w:val="000000" w:themeColor="text1"/>
        </w:rPr>
        <w:t xml:space="preserve"> </w:t>
      </w:r>
      <w:r w:rsidR="00951B4F" w:rsidRPr="006D6AEE">
        <w:t>“</w:t>
      </w:r>
      <w:r w:rsidR="005B0B86" w:rsidRPr="006D6AEE">
        <w:t>T</w:t>
      </w:r>
      <w:r w:rsidR="00951B4F" w:rsidRPr="006D6AEE">
        <w:t>hey are superhuman; their virtue indestructibility” (Clover, 1992, p. 30</w:t>
      </w:r>
      <w:r w:rsidR="005B0B86" w:rsidRPr="006D6AEE">
        <w:t>). They NEVER die.</w:t>
      </w:r>
    </w:p>
    <w:p w14:paraId="40C55851" w14:textId="77777777" w:rsidR="004E0FD9" w:rsidRPr="006D6AEE" w:rsidRDefault="004E0FD9" w:rsidP="004E0FD9">
      <w:pPr>
        <w:rPr>
          <w:color w:val="000000" w:themeColor="text1"/>
        </w:rPr>
      </w:pPr>
    </w:p>
    <w:p w14:paraId="443F7AD3" w14:textId="77777777" w:rsidR="00E80190" w:rsidRPr="006D6AEE" w:rsidRDefault="004E0FD9" w:rsidP="004E0FD9">
      <w:pPr>
        <w:rPr>
          <w:color w:val="000000" w:themeColor="text1"/>
        </w:rPr>
      </w:pPr>
      <w:r w:rsidRPr="006D6AEE">
        <w:rPr>
          <w:color w:val="000000" w:themeColor="text1"/>
        </w:rPr>
        <w:t xml:space="preserve">Component two </w:t>
      </w:r>
      <w:r w:rsidR="00E80190" w:rsidRPr="006D6AEE">
        <w:rPr>
          <w:color w:val="000000" w:themeColor="text1"/>
        </w:rPr>
        <w:t>–</w:t>
      </w:r>
      <w:r w:rsidRPr="006D6AEE">
        <w:rPr>
          <w:color w:val="000000" w:themeColor="text1"/>
        </w:rPr>
        <w:t xml:space="preserve"> </w:t>
      </w:r>
      <w:r w:rsidR="00E80190" w:rsidRPr="006D6AEE">
        <w:rPr>
          <w:color w:val="000000" w:themeColor="text1"/>
        </w:rPr>
        <w:t>Locale [SFX – Clover cue]</w:t>
      </w:r>
    </w:p>
    <w:p w14:paraId="278D3F75" w14:textId="77777777" w:rsidR="00E80190" w:rsidRPr="006D6AEE" w:rsidRDefault="00E80190" w:rsidP="004E0FD9">
      <w:pPr>
        <w:rPr>
          <w:color w:val="000000" w:themeColor="text1"/>
        </w:rPr>
      </w:pPr>
    </w:p>
    <w:p w14:paraId="45B85835" w14:textId="1F4222A3" w:rsidR="00EE4C23" w:rsidRPr="006D6AEE" w:rsidRDefault="00E80190" w:rsidP="004E0FD9">
      <w:pPr>
        <w:rPr>
          <w:color w:val="000000" w:themeColor="text1"/>
        </w:rPr>
      </w:pPr>
      <w:r w:rsidRPr="006D6AEE">
        <w:rPr>
          <w:color w:val="000000" w:themeColor="text1"/>
        </w:rPr>
        <w:t>T</w:t>
      </w:r>
      <w:r w:rsidR="00EE4C23" w:rsidRPr="006D6AEE">
        <w:rPr>
          <w:color w:val="000000" w:themeColor="text1"/>
        </w:rPr>
        <w:t>he killing and general horror take place in a Locale – “not home, [but] at a terrible place</w:t>
      </w:r>
      <w:r w:rsidR="00B8077E" w:rsidRPr="006D6AEE">
        <w:rPr>
          <w:color w:val="000000" w:themeColor="text1"/>
        </w:rPr>
        <w:t>.</w:t>
      </w:r>
      <w:r w:rsidR="00EE4C23" w:rsidRPr="006D6AEE">
        <w:rPr>
          <w:color w:val="000000" w:themeColor="text1"/>
        </w:rPr>
        <w:t xml:space="preserve">” </w:t>
      </w:r>
    </w:p>
    <w:p w14:paraId="4C1CC6D7" w14:textId="19ECA6DE" w:rsidR="00EE4C23" w:rsidRPr="006D6AEE" w:rsidRDefault="00EE4C23" w:rsidP="00E80190">
      <w:pPr>
        <w:rPr>
          <w:color w:val="000000" w:themeColor="text1"/>
        </w:rPr>
      </w:pPr>
      <w:r w:rsidRPr="006D6AEE">
        <w:rPr>
          <w:color w:val="000000" w:themeColor="text1"/>
        </w:rPr>
        <w:t>The place is made terrible by the terrible people who populate it and the terrible things that they do there. In these films, the killer returns to th</w:t>
      </w:r>
      <w:r w:rsidR="00542387" w:rsidRPr="006D6AEE">
        <w:rPr>
          <w:color w:val="000000" w:themeColor="text1"/>
        </w:rPr>
        <w:t>e</w:t>
      </w:r>
      <w:r w:rsidRPr="006D6AEE">
        <w:rPr>
          <w:color w:val="000000" w:themeColor="text1"/>
        </w:rPr>
        <w:t xml:space="preserve"> “terrible place” where they experienced their past trauma</w:t>
      </w:r>
      <w:r w:rsidR="00B8077E" w:rsidRPr="006D6AEE">
        <w:rPr>
          <w:color w:val="000000" w:themeColor="text1"/>
        </w:rPr>
        <w:t>,</w:t>
      </w:r>
      <w:r w:rsidRPr="006D6AEE">
        <w:rPr>
          <w:color w:val="000000" w:themeColor="text1"/>
        </w:rPr>
        <w:t xml:space="preserve"> to reenact t</w:t>
      </w:r>
      <w:r w:rsidR="00B8077E" w:rsidRPr="006D6AEE">
        <w:rPr>
          <w:color w:val="000000" w:themeColor="text1"/>
        </w:rPr>
        <w:t>hat</w:t>
      </w:r>
      <w:r w:rsidRPr="006D6AEE">
        <w:rPr>
          <w:color w:val="000000" w:themeColor="text1"/>
        </w:rPr>
        <w:t xml:space="preserve"> violence</w:t>
      </w:r>
      <w:r w:rsidR="00B8077E" w:rsidRPr="006D6AEE">
        <w:rPr>
          <w:color w:val="000000" w:themeColor="text1"/>
        </w:rPr>
        <w:t xml:space="preserve"> on a new </w:t>
      </w:r>
      <w:r w:rsidR="004B3772" w:rsidRPr="006D6AEE">
        <w:rPr>
          <w:color w:val="000000" w:themeColor="text1"/>
        </w:rPr>
        <w:t>Victim</w:t>
      </w:r>
      <w:r w:rsidRPr="006D6AEE">
        <w:rPr>
          <w:color w:val="000000" w:themeColor="text1"/>
        </w:rPr>
        <w:t xml:space="preserve">. </w:t>
      </w:r>
      <w:r w:rsidR="004B3772" w:rsidRPr="006D6AEE">
        <w:rPr>
          <w:color w:val="000000" w:themeColor="text1"/>
        </w:rPr>
        <w:t xml:space="preserve">(We’ll hear about </w:t>
      </w:r>
      <w:r w:rsidR="0048020B" w:rsidRPr="006D6AEE">
        <w:rPr>
          <w:color w:val="000000" w:themeColor="text1"/>
        </w:rPr>
        <w:t xml:space="preserve">that, or those victims, </w:t>
      </w:r>
      <w:r w:rsidR="004B3772" w:rsidRPr="006D6AEE">
        <w:rPr>
          <w:color w:val="000000" w:themeColor="text1"/>
        </w:rPr>
        <w:t>later…)</w:t>
      </w:r>
    </w:p>
    <w:p w14:paraId="121890CF" w14:textId="77777777" w:rsidR="004B3772" w:rsidRPr="006D6AEE" w:rsidRDefault="004B3772" w:rsidP="00E80190">
      <w:pPr>
        <w:rPr>
          <w:color w:val="000000" w:themeColor="text1"/>
        </w:rPr>
      </w:pPr>
    </w:p>
    <w:p w14:paraId="532398FD" w14:textId="2DCD5BF1" w:rsidR="004B3772" w:rsidRPr="006D6AEE" w:rsidRDefault="004B3772" w:rsidP="004B3772">
      <w:pPr>
        <w:rPr>
          <w:color w:val="000000" w:themeColor="text1"/>
        </w:rPr>
      </w:pPr>
      <w:r w:rsidRPr="006D6AEE">
        <w:rPr>
          <w:color w:val="000000" w:themeColor="text1"/>
        </w:rPr>
        <w:t>Component three – Weapons [SFX – Clover cue]</w:t>
      </w:r>
    </w:p>
    <w:p w14:paraId="3DE9326B" w14:textId="77777777" w:rsidR="004B3772" w:rsidRPr="006D6AEE" w:rsidRDefault="004B3772" w:rsidP="00E80190">
      <w:pPr>
        <w:rPr>
          <w:color w:val="000000" w:themeColor="text1"/>
        </w:rPr>
      </w:pPr>
    </w:p>
    <w:p w14:paraId="0704FAEE" w14:textId="394EBC6E" w:rsidR="00EE4C23" w:rsidRPr="006D6AEE" w:rsidRDefault="00C46A17" w:rsidP="004B3772">
      <w:pPr>
        <w:rPr>
          <w:color w:val="000000" w:themeColor="text1"/>
        </w:rPr>
      </w:pPr>
      <w:r w:rsidRPr="006D6AEE">
        <w:rPr>
          <w:color w:val="000000" w:themeColor="text1"/>
        </w:rPr>
        <w:t xml:space="preserve">There are </w:t>
      </w:r>
      <w:r w:rsidR="00EE4C23" w:rsidRPr="006D6AEE">
        <w:rPr>
          <w:color w:val="000000" w:themeColor="text1"/>
        </w:rPr>
        <w:t>Weapons</w:t>
      </w:r>
      <w:r w:rsidRPr="006D6AEE">
        <w:rPr>
          <w:color w:val="000000" w:themeColor="text1"/>
        </w:rPr>
        <w:t>. Lots of Weapons</w:t>
      </w:r>
      <w:r w:rsidR="001F756F" w:rsidRPr="006D6AEE">
        <w:rPr>
          <w:color w:val="000000" w:themeColor="text1"/>
        </w:rPr>
        <w:t xml:space="preserve">. Some </w:t>
      </w:r>
      <w:r w:rsidR="004B3772" w:rsidRPr="006D6AEE">
        <w:rPr>
          <w:color w:val="000000" w:themeColor="text1"/>
        </w:rPr>
        <w:t xml:space="preserve">actual </w:t>
      </w:r>
      <w:r w:rsidR="00CB3814" w:rsidRPr="006D6AEE">
        <w:rPr>
          <w:color w:val="000000" w:themeColor="text1"/>
        </w:rPr>
        <w:t>weapons,</w:t>
      </w:r>
      <w:r w:rsidR="00DB7313" w:rsidRPr="006D6AEE">
        <w:rPr>
          <w:color w:val="000000" w:themeColor="text1"/>
        </w:rPr>
        <w:t xml:space="preserve"> like knives; others improvised </w:t>
      </w:r>
      <w:r w:rsidR="00CB3814" w:rsidRPr="006D6AEE">
        <w:rPr>
          <w:color w:val="000000" w:themeColor="text1"/>
        </w:rPr>
        <w:t>tools</w:t>
      </w:r>
      <w:r w:rsidR="00253307" w:rsidRPr="006D6AEE">
        <w:rPr>
          <w:color w:val="000000" w:themeColor="text1"/>
        </w:rPr>
        <w:t xml:space="preserve"> </w:t>
      </w:r>
      <w:r w:rsidR="00DB7313" w:rsidRPr="006D6AEE">
        <w:rPr>
          <w:color w:val="000000" w:themeColor="text1"/>
        </w:rPr>
        <w:t xml:space="preserve">like </w:t>
      </w:r>
      <w:r w:rsidR="00253307" w:rsidRPr="006D6AEE">
        <w:rPr>
          <w:color w:val="000000" w:themeColor="text1"/>
        </w:rPr>
        <w:t>chainsaws, pitchforks</w:t>
      </w:r>
      <w:r w:rsidR="00A07EA6" w:rsidRPr="006D6AEE">
        <w:rPr>
          <w:color w:val="000000" w:themeColor="text1"/>
        </w:rPr>
        <w:t xml:space="preserve">; and </w:t>
      </w:r>
      <w:r w:rsidR="00CB3814" w:rsidRPr="006D6AEE">
        <w:rPr>
          <w:color w:val="000000" w:themeColor="text1"/>
        </w:rPr>
        <w:t xml:space="preserve">still </w:t>
      </w:r>
      <w:r w:rsidR="00A07EA6" w:rsidRPr="006D6AEE">
        <w:rPr>
          <w:color w:val="000000" w:themeColor="text1"/>
        </w:rPr>
        <w:t xml:space="preserve">others more fantastical like a razor claw glove or </w:t>
      </w:r>
      <w:r w:rsidR="005371C6" w:rsidRPr="006D6AEE">
        <w:rPr>
          <w:color w:val="000000" w:themeColor="text1"/>
        </w:rPr>
        <w:t xml:space="preserve">cotton candy laser gun. </w:t>
      </w:r>
      <w:r w:rsidR="005A684F" w:rsidRPr="006D6AEE">
        <w:rPr>
          <w:color w:val="000000" w:themeColor="text1"/>
        </w:rPr>
        <w:t xml:space="preserve">Regardless of </w:t>
      </w:r>
      <w:r w:rsidR="00576600" w:rsidRPr="006D6AEE">
        <w:rPr>
          <w:color w:val="000000" w:themeColor="text1"/>
        </w:rPr>
        <w:t xml:space="preserve">the </w:t>
      </w:r>
      <w:r w:rsidR="005A684F" w:rsidRPr="006D6AEE">
        <w:rPr>
          <w:color w:val="000000" w:themeColor="text1"/>
        </w:rPr>
        <w:t>form</w:t>
      </w:r>
      <w:r w:rsidR="00576600" w:rsidRPr="006D6AEE">
        <w:rPr>
          <w:color w:val="000000" w:themeColor="text1"/>
        </w:rPr>
        <w:t xml:space="preserve"> they take</w:t>
      </w:r>
      <w:r w:rsidR="005A684F" w:rsidRPr="006D6AEE">
        <w:rPr>
          <w:color w:val="000000" w:themeColor="text1"/>
        </w:rPr>
        <w:t>, they</w:t>
      </w:r>
      <w:r w:rsidR="00154C14" w:rsidRPr="006D6AEE">
        <w:rPr>
          <w:color w:val="000000" w:themeColor="text1"/>
        </w:rPr>
        <w:t xml:space="preserve"> tend to</w:t>
      </w:r>
      <w:r w:rsidR="005371C6" w:rsidRPr="006D6AEE">
        <w:rPr>
          <w:color w:val="000000" w:themeColor="text1"/>
        </w:rPr>
        <w:t xml:space="preserve"> either actually </w:t>
      </w:r>
      <w:r w:rsidR="00154C14" w:rsidRPr="006D6AEE">
        <w:rPr>
          <w:color w:val="000000" w:themeColor="text1"/>
        </w:rPr>
        <w:t xml:space="preserve">be </w:t>
      </w:r>
      <w:r w:rsidR="005371C6" w:rsidRPr="006D6AEE">
        <w:rPr>
          <w:color w:val="000000" w:themeColor="text1"/>
        </w:rPr>
        <w:t>phallic</w:t>
      </w:r>
      <w:r w:rsidR="003779E1" w:rsidRPr="006D6AEE">
        <w:rPr>
          <w:color w:val="000000" w:themeColor="text1"/>
        </w:rPr>
        <w:t>,</w:t>
      </w:r>
      <w:r w:rsidR="005371C6" w:rsidRPr="006D6AEE">
        <w:rPr>
          <w:color w:val="000000" w:themeColor="text1"/>
        </w:rPr>
        <w:t xml:space="preserve"> or </w:t>
      </w:r>
      <w:r w:rsidR="00154C14" w:rsidRPr="006D6AEE">
        <w:rPr>
          <w:color w:val="000000" w:themeColor="text1"/>
        </w:rPr>
        <w:t xml:space="preserve">are </w:t>
      </w:r>
      <w:r w:rsidR="001D320C" w:rsidRPr="006D6AEE">
        <w:rPr>
          <w:color w:val="000000" w:themeColor="text1"/>
        </w:rPr>
        <w:t xml:space="preserve">made </w:t>
      </w:r>
      <w:r w:rsidR="00154C14" w:rsidRPr="006D6AEE">
        <w:rPr>
          <w:color w:val="000000" w:themeColor="text1"/>
        </w:rPr>
        <w:t>so,</w:t>
      </w:r>
      <w:r w:rsidR="001D320C" w:rsidRPr="006D6AEE">
        <w:rPr>
          <w:color w:val="000000" w:themeColor="text1"/>
        </w:rPr>
        <w:t xml:space="preserve"> </w:t>
      </w:r>
      <w:r w:rsidR="00154C14" w:rsidRPr="006D6AEE">
        <w:rPr>
          <w:color w:val="000000" w:themeColor="text1"/>
        </w:rPr>
        <w:t>by</w:t>
      </w:r>
      <w:r w:rsidR="001D320C" w:rsidRPr="006D6AEE">
        <w:rPr>
          <w:color w:val="000000" w:themeColor="text1"/>
        </w:rPr>
        <w:t xml:space="preserve"> how they are wielded by the killer. </w:t>
      </w:r>
      <w:r w:rsidR="00E04F38" w:rsidRPr="006D6AEE">
        <w:rPr>
          <w:color w:val="000000" w:themeColor="text1"/>
        </w:rPr>
        <w:t xml:space="preserve">I am thinking of </w:t>
      </w:r>
      <w:r w:rsidR="003779E1" w:rsidRPr="006D6AEE">
        <w:rPr>
          <w:color w:val="000000" w:themeColor="text1"/>
        </w:rPr>
        <w:t xml:space="preserve">how in </w:t>
      </w:r>
      <w:r w:rsidR="00DA41A6" w:rsidRPr="006D6AEE">
        <w:rPr>
          <w:color w:val="000000" w:themeColor="text1"/>
        </w:rPr>
        <w:t xml:space="preserve">Texas Chainsaw Massacre 2 – </w:t>
      </w:r>
      <w:r w:rsidR="003779E1" w:rsidRPr="006D6AEE">
        <w:rPr>
          <w:color w:val="000000" w:themeColor="text1"/>
        </w:rPr>
        <w:t>yes,</w:t>
      </w:r>
      <w:r w:rsidR="00DA41A6" w:rsidRPr="006D6AEE">
        <w:rPr>
          <w:color w:val="000000" w:themeColor="text1"/>
        </w:rPr>
        <w:t xml:space="preserve"> there is always a sequel</w:t>
      </w:r>
      <w:r w:rsidR="00D465A9" w:rsidRPr="006D6AEE">
        <w:rPr>
          <w:color w:val="000000" w:themeColor="text1"/>
        </w:rPr>
        <w:t>!</w:t>
      </w:r>
      <w:r w:rsidR="003779E1" w:rsidRPr="006D6AEE">
        <w:rPr>
          <w:color w:val="000000" w:themeColor="text1"/>
        </w:rPr>
        <w:t xml:space="preserve"> – </w:t>
      </w:r>
      <w:r w:rsidR="00D465A9" w:rsidRPr="006D6AEE">
        <w:rPr>
          <w:color w:val="000000" w:themeColor="text1"/>
        </w:rPr>
        <w:t xml:space="preserve">Leatherface points his chainsaw at his female </w:t>
      </w:r>
      <w:r w:rsidR="00B55E8C" w:rsidRPr="006D6AEE">
        <w:rPr>
          <w:color w:val="000000" w:themeColor="text1"/>
        </w:rPr>
        <w:t>victim</w:t>
      </w:r>
      <w:r w:rsidR="004C6C58" w:rsidRPr="006D6AEE">
        <w:rPr>
          <w:color w:val="000000" w:themeColor="text1"/>
        </w:rPr>
        <w:t xml:space="preserve">’s </w:t>
      </w:r>
      <w:r w:rsidR="00B55E8C" w:rsidRPr="006D6AEE">
        <w:rPr>
          <w:color w:val="000000" w:themeColor="text1"/>
        </w:rPr>
        <w:t>crotch</w:t>
      </w:r>
      <w:r w:rsidR="003F67C1" w:rsidRPr="006D6AEE">
        <w:rPr>
          <w:color w:val="000000" w:themeColor="text1"/>
        </w:rPr>
        <w:t xml:space="preserve"> </w:t>
      </w:r>
      <w:r w:rsidR="008F5843" w:rsidRPr="006D6AEE">
        <w:rPr>
          <w:color w:val="000000" w:themeColor="text1"/>
        </w:rPr>
        <w:t xml:space="preserve">in a grotesque </w:t>
      </w:r>
      <w:r w:rsidR="001C0A89" w:rsidRPr="006D6AEE">
        <w:rPr>
          <w:color w:val="000000" w:themeColor="text1"/>
        </w:rPr>
        <w:t xml:space="preserve">sexual </w:t>
      </w:r>
      <w:r w:rsidR="008F5843" w:rsidRPr="006D6AEE">
        <w:rPr>
          <w:color w:val="000000" w:themeColor="text1"/>
        </w:rPr>
        <w:t>simulation</w:t>
      </w:r>
      <w:r w:rsidR="001C0A89" w:rsidRPr="006D6AEE">
        <w:rPr>
          <w:color w:val="000000" w:themeColor="text1"/>
        </w:rPr>
        <w:t>.</w:t>
      </w:r>
    </w:p>
    <w:p w14:paraId="67AE0A88" w14:textId="77777777" w:rsidR="00FD75C6" w:rsidRPr="006D6AEE" w:rsidRDefault="00FD75C6" w:rsidP="00FD75C6">
      <w:pPr>
        <w:rPr>
          <w:color w:val="000000" w:themeColor="text1"/>
        </w:rPr>
      </w:pPr>
    </w:p>
    <w:p w14:paraId="57971147" w14:textId="2F3DA43D" w:rsidR="00FD75C6" w:rsidRPr="006D6AEE" w:rsidRDefault="00FD75C6" w:rsidP="00FD75C6">
      <w:pPr>
        <w:rPr>
          <w:color w:val="000000" w:themeColor="text1"/>
        </w:rPr>
      </w:pPr>
      <w:r w:rsidRPr="006D6AEE">
        <w:rPr>
          <w:color w:val="000000" w:themeColor="text1"/>
        </w:rPr>
        <w:t>Component four – Victims [SFX – Clover cue]</w:t>
      </w:r>
    </w:p>
    <w:p w14:paraId="4502F13C" w14:textId="77777777" w:rsidR="00FD75C6" w:rsidRPr="006D6AEE" w:rsidRDefault="00FD75C6" w:rsidP="00FD75C6">
      <w:pPr>
        <w:rPr>
          <w:color w:val="000000" w:themeColor="text1"/>
        </w:rPr>
      </w:pPr>
    </w:p>
    <w:p w14:paraId="6FE9EA67" w14:textId="1C47A4FD" w:rsidR="00340E05" w:rsidRPr="006D6AEE" w:rsidRDefault="00A75292" w:rsidP="00FD75C6">
      <w:pPr>
        <w:rPr>
          <w:color w:val="000000" w:themeColor="text1"/>
        </w:rPr>
      </w:pPr>
      <w:r w:rsidRPr="006D6AEE">
        <w:rPr>
          <w:color w:val="000000" w:themeColor="text1"/>
        </w:rPr>
        <w:t xml:space="preserve">And the </w:t>
      </w:r>
      <w:r w:rsidR="00EE4C23" w:rsidRPr="006D6AEE">
        <w:rPr>
          <w:color w:val="000000" w:themeColor="text1"/>
        </w:rPr>
        <w:t>Victims</w:t>
      </w:r>
      <w:r w:rsidRPr="006D6AEE">
        <w:rPr>
          <w:color w:val="000000" w:themeColor="text1"/>
        </w:rPr>
        <w:t xml:space="preserve">. </w:t>
      </w:r>
      <w:r w:rsidR="00076150" w:rsidRPr="006D6AEE">
        <w:rPr>
          <w:color w:val="000000" w:themeColor="text1"/>
        </w:rPr>
        <w:t xml:space="preserve">Male and female in relatively equal numbers yet, </w:t>
      </w:r>
      <w:r w:rsidR="000807BC" w:rsidRPr="006D6AEE">
        <w:rPr>
          <w:color w:val="000000" w:themeColor="text1"/>
        </w:rPr>
        <w:t xml:space="preserve">shown very differently on the screen. Men, boys </w:t>
      </w:r>
      <w:r w:rsidR="00A77AB6" w:rsidRPr="006D6AEE">
        <w:rPr>
          <w:color w:val="000000" w:themeColor="text1"/>
        </w:rPr>
        <w:t>are done away with quickly</w:t>
      </w:r>
      <w:r w:rsidR="00F42B4B" w:rsidRPr="006D6AEE">
        <w:rPr>
          <w:color w:val="000000" w:themeColor="text1"/>
        </w:rPr>
        <w:t xml:space="preserve"> without much </w:t>
      </w:r>
      <w:r w:rsidR="00A1411B" w:rsidRPr="006D6AEE">
        <w:rPr>
          <w:color w:val="000000" w:themeColor="text1"/>
        </w:rPr>
        <w:t>pre- or post-</w:t>
      </w:r>
      <w:r w:rsidR="005808BF" w:rsidRPr="006D6AEE">
        <w:rPr>
          <w:color w:val="000000" w:themeColor="text1"/>
        </w:rPr>
        <w:t xml:space="preserve">death </w:t>
      </w:r>
      <w:r w:rsidR="00A1411B" w:rsidRPr="006D6AEE">
        <w:rPr>
          <w:color w:val="000000" w:themeColor="text1"/>
        </w:rPr>
        <w:t xml:space="preserve">bodily representation. </w:t>
      </w:r>
      <w:r w:rsidR="00B43608" w:rsidRPr="006D6AEE">
        <w:rPr>
          <w:color w:val="000000" w:themeColor="text1"/>
        </w:rPr>
        <w:t>Conversely, t</w:t>
      </w:r>
      <w:r w:rsidR="005808BF" w:rsidRPr="006D6AEE">
        <w:rPr>
          <w:color w:val="000000" w:themeColor="text1"/>
        </w:rPr>
        <w:t>he</w:t>
      </w:r>
      <w:r w:rsidR="00A1411B" w:rsidRPr="006D6AEE">
        <w:rPr>
          <w:color w:val="000000" w:themeColor="text1"/>
        </w:rPr>
        <w:t xml:space="preserve"> camera </w:t>
      </w:r>
      <w:r w:rsidR="00286EA0" w:rsidRPr="006D6AEE">
        <w:rPr>
          <w:color w:val="000000" w:themeColor="text1"/>
        </w:rPr>
        <w:t xml:space="preserve">drinks in </w:t>
      </w:r>
      <w:r w:rsidR="006844FC" w:rsidRPr="006D6AEE">
        <w:rPr>
          <w:color w:val="000000" w:themeColor="text1"/>
        </w:rPr>
        <w:t xml:space="preserve">the bodies of </w:t>
      </w:r>
      <w:r w:rsidR="00286EA0" w:rsidRPr="006D6AEE">
        <w:rPr>
          <w:color w:val="000000" w:themeColor="text1"/>
        </w:rPr>
        <w:t xml:space="preserve">women, girls - </w:t>
      </w:r>
      <w:r w:rsidR="00A1411B" w:rsidRPr="006D6AEE">
        <w:rPr>
          <w:color w:val="000000" w:themeColor="text1"/>
        </w:rPr>
        <w:t>linger</w:t>
      </w:r>
      <w:r w:rsidR="00286EA0" w:rsidRPr="006D6AEE">
        <w:rPr>
          <w:color w:val="000000" w:themeColor="text1"/>
        </w:rPr>
        <w:t>ing</w:t>
      </w:r>
      <w:r w:rsidR="0079404E" w:rsidRPr="006D6AEE">
        <w:rPr>
          <w:color w:val="000000" w:themeColor="text1"/>
        </w:rPr>
        <w:t xml:space="preserve"> </w:t>
      </w:r>
      <w:r w:rsidR="00B43608" w:rsidRPr="006D6AEE">
        <w:rPr>
          <w:color w:val="000000" w:themeColor="text1"/>
        </w:rPr>
        <w:t xml:space="preserve">languidly </w:t>
      </w:r>
      <w:r w:rsidR="0049241F" w:rsidRPr="006D6AEE">
        <w:rPr>
          <w:color w:val="000000" w:themeColor="text1"/>
        </w:rPr>
        <w:t xml:space="preserve">on the good parts </w:t>
      </w:r>
      <w:r w:rsidR="005B0E36" w:rsidRPr="006D6AEE">
        <w:rPr>
          <w:color w:val="000000" w:themeColor="text1"/>
        </w:rPr>
        <w:t>–</w:t>
      </w:r>
      <w:r w:rsidR="0049241F" w:rsidRPr="006D6AEE">
        <w:rPr>
          <w:color w:val="000000" w:themeColor="text1"/>
        </w:rPr>
        <w:t xml:space="preserve"> </w:t>
      </w:r>
      <w:r w:rsidR="005B0E36" w:rsidRPr="006D6AEE">
        <w:rPr>
          <w:color w:val="000000" w:themeColor="text1"/>
        </w:rPr>
        <w:t>booties, boobs –</w:t>
      </w:r>
      <w:r w:rsidR="0079404E" w:rsidRPr="006D6AEE">
        <w:rPr>
          <w:color w:val="000000" w:themeColor="text1"/>
        </w:rPr>
        <w:t xml:space="preserve"> zoom</w:t>
      </w:r>
      <w:r w:rsidR="005B0E36" w:rsidRPr="006D6AEE">
        <w:rPr>
          <w:color w:val="000000" w:themeColor="text1"/>
        </w:rPr>
        <w:t>ing</w:t>
      </w:r>
      <w:r w:rsidR="0079404E" w:rsidRPr="006D6AEE">
        <w:rPr>
          <w:color w:val="000000" w:themeColor="text1"/>
        </w:rPr>
        <w:t xml:space="preserve"> in closely </w:t>
      </w:r>
      <w:r w:rsidR="00EF5D09" w:rsidRPr="006D6AEE">
        <w:rPr>
          <w:color w:val="000000" w:themeColor="text1"/>
        </w:rPr>
        <w:t>not only on their sexualized parts</w:t>
      </w:r>
      <w:r w:rsidR="0079404E" w:rsidRPr="006D6AEE">
        <w:rPr>
          <w:color w:val="000000" w:themeColor="text1"/>
        </w:rPr>
        <w:t xml:space="preserve">, </w:t>
      </w:r>
      <w:r w:rsidR="00EF5D09" w:rsidRPr="006D6AEE">
        <w:rPr>
          <w:color w:val="000000" w:themeColor="text1"/>
        </w:rPr>
        <w:t xml:space="preserve">but also on </w:t>
      </w:r>
      <w:r w:rsidR="0079404E" w:rsidRPr="006D6AEE">
        <w:rPr>
          <w:color w:val="000000" w:themeColor="text1"/>
        </w:rPr>
        <w:t>their fear</w:t>
      </w:r>
      <w:r w:rsidR="00EF5D09" w:rsidRPr="006D6AEE">
        <w:rPr>
          <w:color w:val="000000" w:themeColor="text1"/>
        </w:rPr>
        <w:t>, terror</w:t>
      </w:r>
      <w:r w:rsidR="00B11DD6" w:rsidRPr="006D6AEE">
        <w:rPr>
          <w:color w:val="000000" w:themeColor="text1"/>
        </w:rPr>
        <w:t xml:space="preserve"> – thus sexualizing </w:t>
      </w:r>
      <w:r w:rsidR="00444197" w:rsidRPr="006D6AEE">
        <w:rPr>
          <w:color w:val="000000" w:themeColor="text1"/>
        </w:rPr>
        <w:t>these hideous</w:t>
      </w:r>
      <w:r w:rsidR="009679C6" w:rsidRPr="006D6AEE">
        <w:rPr>
          <w:color w:val="000000" w:themeColor="text1"/>
        </w:rPr>
        <w:t xml:space="preserve"> emotions</w:t>
      </w:r>
      <w:r w:rsidR="00B11DD6" w:rsidRPr="006D6AEE">
        <w:rPr>
          <w:color w:val="000000" w:themeColor="text1"/>
        </w:rPr>
        <w:t xml:space="preserve">. </w:t>
      </w:r>
      <w:r w:rsidR="00F722A6" w:rsidRPr="006D6AEE">
        <w:rPr>
          <w:color w:val="000000" w:themeColor="text1"/>
        </w:rPr>
        <w:t xml:space="preserve"> </w:t>
      </w:r>
    </w:p>
    <w:p w14:paraId="21A62E68" w14:textId="77777777" w:rsidR="00F94F5E" w:rsidRPr="006D6AEE" w:rsidRDefault="00F94F5E" w:rsidP="004350E4">
      <w:pPr>
        <w:rPr>
          <w:color w:val="000000" w:themeColor="text1"/>
        </w:rPr>
      </w:pPr>
    </w:p>
    <w:p w14:paraId="03828D32" w14:textId="60BA7C4E" w:rsidR="00590FD7" w:rsidRPr="006D6AEE" w:rsidRDefault="00590FD7" w:rsidP="00590FD7">
      <w:pPr>
        <w:rPr>
          <w:color w:val="000000" w:themeColor="text1"/>
        </w:rPr>
      </w:pPr>
      <w:r w:rsidRPr="006D6AEE">
        <w:rPr>
          <w:color w:val="000000" w:themeColor="text1"/>
        </w:rPr>
        <w:t xml:space="preserve">Component five - </w:t>
      </w:r>
      <w:r w:rsidR="00EE4C23" w:rsidRPr="006D6AEE">
        <w:rPr>
          <w:color w:val="000000" w:themeColor="text1"/>
        </w:rPr>
        <w:t xml:space="preserve">Shock </w:t>
      </w:r>
      <w:r w:rsidRPr="006D6AEE">
        <w:rPr>
          <w:color w:val="000000" w:themeColor="text1"/>
        </w:rPr>
        <w:t>[SFX – Clover cue]</w:t>
      </w:r>
    </w:p>
    <w:p w14:paraId="525107BA" w14:textId="77777777" w:rsidR="003316A9" w:rsidRPr="006D6AEE" w:rsidRDefault="003316A9" w:rsidP="00590FD7">
      <w:pPr>
        <w:rPr>
          <w:color w:val="000000" w:themeColor="text1"/>
        </w:rPr>
      </w:pPr>
    </w:p>
    <w:p w14:paraId="2657986D" w14:textId="77777777" w:rsidR="002E38F3" w:rsidRPr="006D6AEE" w:rsidRDefault="004A22C7">
      <w:pPr>
        <w:rPr>
          <w:color w:val="000000" w:themeColor="text1"/>
        </w:rPr>
      </w:pPr>
      <w:r w:rsidRPr="006D6AEE">
        <w:rPr>
          <w:color w:val="000000" w:themeColor="text1"/>
        </w:rPr>
        <w:t>Horror</w:t>
      </w:r>
      <w:r w:rsidR="00480482" w:rsidRPr="006D6AEE">
        <w:rPr>
          <w:color w:val="000000" w:themeColor="text1"/>
        </w:rPr>
        <w:t xml:space="preserve"> films, and slashers in particular, </w:t>
      </w:r>
      <w:r w:rsidR="00812690" w:rsidRPr="006D6AEE">
        <w:rPr>
          <w:color w:val="000000" w:themeColor="text1"/>
        </w:rPr>
        <w:t xml:space="preserve">have both benefitted from, and contributed to, </w:t>
      </w:r>
      <w:r w:rsidR="003F79B9" w:rsidRPr="006D6AEE">
        <w:rPr>
          <w:color w:val="000000" w:themeColor="text1"/>
        </w:rPr>
        <w:t xml:space="preserve">the “perfection of special effects </w:t>
      </w:r>
      <w:r w:rsidR="007F390F" w:rsidRPr="006D6AEE">
        <w:rPr>
          <w:color w:val="000000" w:themeColor="text1"/>
        </w:rPr>
        <w:t>[that] has made it possible to show maiming and dismemberment in extraor</w:t>
      </w:r>
      <w:r w:rsidR="00B04BA8" w:rsidRPr="006D6AEE">
        <w:rPr>
          <w:color w:val="000000" w:themeColor="text1"/>
        </w:rPr>
        <w:t>dinarily credible detail” (Clover, 1992, p. 41)</w:t>
      </w:r>
      <w:r w:rsidR="004B2275" w:rsidRPr="006D6AEE">
        <w:rPr>
          <w:color w:val="000000" w:themeColor="text1"/>
        </w:rPr>
        <w:t xml:space="preserve">. </w:t>
      </w:r>
      <w:r w:rsidR="0001110C" w:rsidRPr="006D6AEE">
        <w:rPr>
          <w:color w:val="000000" w:themeColor="text1"/>
        </w:rPr>
        <w:t xml:space="preserve">Heads squashed, </w:t>
      </w:r>
      <w:r w:rsidR="00BE0327" w:rsidRPr="006D6AEE">
        <w:rPr>
          <w:color w:val="000000" w:themeColor="text1"/>
        </w:rPr>
        <w:t>eyes popped out</w:t>
      </w:r>
      <w:r w:rsidR="00294887" w:rsidRPr="006D6AEE">
        <w:rPr>
          <w:color w:val="000000" w:themeColor="text1"/>
        </w:rPr>
        <w:t xml:space="preserve"> and/or penetrated </w:t>
      </w:r>
      <w:r w:rsidR="00F23FFE" w:rsidRPr="006D6AEE">
        <w:rPr>
          <w:color w:val="000000" w:themeColor="text1"/>
        </w:rPr>
        <w:t xml:space="preserve">with needles in close-up, </w:t>
      </w:r>
      <w:r w:rsidR="00294887" w:rsidRPr="006D6AEE">
        <w:rPr>
          <w:color w:val="000000" w:themeColor="text1"/>
        </w:rPr>
        <w:t>faces flayed</w:t>
      </w:r>
      <w:r w:rsidR="00F23FFE" w:rsidRPr="006D6AEE">
        <w:rPr>
          <w:color w:val="000000" w:themeColor="text1"/>
        </w:rPr>
        <w:t xml:space="preserve"> – horror </w:t>
      </w:r>
      <w:r w:rsidR="00FE6C2D" w:rsidRPr="006D6AEE">
        <w:rPr>
          <w:color w:val="000000" w:themeColor="text1"/>
        </w:rPr>
        <w:t>intentionally cultivates outrageous excess (Clover, p. 41)</w:t>
      </w:r>
      <w:r w:rsidR="001A086E" w:rsidRPr="006D6AEE">
        <w:rPr>
          <w:color w:val="000000" w:themeColor="text1"/>
        </w:rPr>
        <w:t xml:space="preserve">. </w:t>
      </w:r>
    </w:p>
    <w:p w14:paraId="77AD257C" w14:textId="77777777" w:rsidR="002E38F3" w:rsidRPr="006D6AEE" w:rsidRDefault="002E38F3">
      <w:pPr>
        <w:rPr>
          <w:color w:val="000000" w:themeColor="text1"/>
        </w:rPr>
      </w:pPr>
    </w:p>
    <w:p w14:paraId="5D737D27" w14:textId="38E44EDA" w:rsidR="00D223D5" w:rsidRPr="006D6AEE" w:rsidRDefault="002E38F3" w:rsidP="00A202D8">
      <w:pPr>
        <w:rPr>
          <w:color w:val="000000" w:themeColor="text1"/>
        </w:rPr>
      </w:pPr>
      <w:r w:rsidRPr="006D6AEE">
        <w:rPr>
          <w:color w:val="000000" w:themeColor="text1"/>
        </w:rPr>
        <w:t xml:space="preserve">Ah, yes, the camp of camp! </w:t>
      </w:r>
      <w:r w:rsidR="00393570" w:rsidRPr="006D6AEE">
        <w:rPr>
          <w:color w:val="000000" w:themeColor="text1"/>
        </w:rPr>
        <w:t xml:space="preserve">In </w:t>
      </w:r>
      <w:r w:rsidR="00393570" w:rsidRPr="006D6AEE">
        <w:rPr>
          <w:i/>
          <w:iCs/>
          <w:color w:val="000000" w:themeColor="text1"/>
        </w:rPr>
        <w:t xml:space="preserve">Skin Shows, </w:t>
      </w:r>
      <w:r w:rsidR="00393570" w:rsidRPr="006D6AEE">
        <w:rPr>
          <w:color w:val="000000" w:themeColor="text1"/>
        </w:rPr>
        <w:t>Jack Halberstam</w:t>
      </w:r>
      <w:r w:rsidR="00D223D5" w:rsidRPr="006D6AEE">
        <w:rPr>
          <w:color w:val="000000" w:themeColor="text1"/>
        </w:rPr>
        <w:t xml:space="preserve"> </w:t>
      </w:r>
      <w:r w:rsidR="00361DC4" w:rsidRPr="006D6AEE">
        <w:rPr>
          <w:color w:val="000000" w:themeColor="text1"/>
        </w:rPr>
        <w:t xml:space="preserve">(1995) </w:t>
      </w:r>
      <w:r w:rsidR="00D223D5" w:rsidRPr="006D6AEE">
        <w:rPr>
          <w:color w:val="000000" w:themeColor="text1"/>
        </w:rPr>
        <w:t xml:space="preserve">ties contemporary horror </w:t>
      </w:r>
      <w:r w:rsidR="00350F17" w:rsidRPr="006D6AEE">
        <w:rPr>
          <w:color w:val="000000" w:themeColor="text1"/>
        </w:rPr>
        <w:t>genres to the gothic</w:t>
      </w:r>
      <w:r w:rsidR="007962DB" w:rsidRPr="006D6AEE">
        <w:rPr>
          <w:color w:val="000000" w:themeColor="text1"/>
        </w:rPr>
        <w:t xml:space="preserve"> through the r</w:t>
      </w:r>
      <w:r w:rsidR="00D223D5" w:rsidRPr="006D6AEE">
        <w:rPr>
          <w:color w:val="000000" w:themeColor="text1"/>
        </w:rPr>
        <w:t xml:space="preserve">hetorical device of the </w:t>
      </w:r>
      <w:r w:rsidR="008459A2" w:rsidRPr="006D6AEE">
        <w:rPr>
          <w:color w:val="000000" w:themeColor="text1"/>
        </w:rPr>
        <w:t>pun, when</w:t>
      </w:r>
      <w:r w:rsidR="00D223D5" w:rsidRPr="006D6AEE">
        <w:rPr>
          <w:color w:val="000000" w:themeColor="text1"/>
        </w:rPr>
        <w:t xml:space="preserve"> </w:t>
      </w:r>
      <w:r w:rsidR="008459A2" w:rsidRPr="006D6AEE">
        <w:rPr>
          <w:color w:val="000000" w:themeColor="text1"/>
        </w:rPr>
        <w:t>the</w:t>
      </w:r>
      <w:r w:rsidR="00D223D5" w:rsidRPr="006D6AEE">
        <w:rPr>
          <w:color w:val="000000" w:themeColor="text1"/>
        </w:rPr>
        <w:t xml:space="preserve"> same word “express[es] many different meanings which then play off, against, and through each other”</w:t>
      </w:r>
      <w:r w:rsidR="00361DC4" w:rsidRPr="006D6AEE">
        <w:rPr>
          <w:color w:val="000000" w:themeColor="text1"/>
        </w:rPr>
        <w:t xml:space="preserve"> (p. 178).</w:t>
      </w:r>
      <w:r w:rsidR="00D223D5" w:rsidRPr="006D6AEE">
        <w:rPr>
          <w:color w:val="000000" w:themeColor="text1"/>
        </w:rPr>
        <w:t xml:space="preserve"> </w:t>
      </w:r>
      <w:r w:rsidR="00A202D8" w:rsidRPr="006D6AEE">
        <w:rPr>
          <w:color w:val="000000" w:themeColor="text1"/>
        </w:rPr>
        <w:t xml:space="preserve"> </w:t>
      </w:r>
      <w:r w:rsidR="009A6ADA" w:rsidRPr="006D6AEE">
        <w:rPr>
          <w:color w:val="000000" w:themeColor="text1"/>
        </w:rPr>
        <w:t>In the gothic, p</w:t>
      </w:r>
      <w:r w:rsidR="000A30AB" w:rsidRPr="006D6AEE">
        <w:rPr>
          <w:color w:val="000000" w:themeColor="text1"/>
        </w:rPr>
        <w:t xml:space="preserve">uns </w:t>
      </w:r>
      <w:r w:rsidR="007A25E3" w:rsidRPr="006D6AEE">
        <w:rPr>
          <w:color w:val="000000" w:themeColor="text1"/>
        </w:rPr>
        <w:t xml:space="preserve">lighten the dark moments and provide a bit of humorous relief among </w:t>
      </w:r>
      <w:r w:rsidR="00E56C6E" w:rsidRPr="006D6AEE">
        <w:rPr>
          <w:color w:val="000000" w:themeColor="text1"/>
        </w:rPr>
        <w:t xml:space="preserve">the terror. Like camp, puns </w:t>
      </w:r>
      <w:r w:rsidR="00DF7FC6" w:rsidRPr="006D6AEE">
        <w:rPr>
          <w:color w:val="000000" w:themeColor="text1"/>
        </w:rPr>
        <w:t xml:space="preserve">work at the surface, and obscure a depth relation. </w:t>
      </w:r>
      <w:r w:rsidR="00597B26" w:rsidRPr="006D6AEE">
        <w:rPr>
          <w:color w:val="000000" w:themeColor="text1"/>
        </w:rPr>
        <w:t>The feminist phenomenologist, however, is not scared to pull back t</w:t>
      </w:r>
      <w:r w:rsidR="0003447C" w:rsidRPr="006D6AEE">
        <w:rPr>
          <w:color w:val="000000" w:themeColor="text1"/>
        </w:rPr>
        <w:t xml:space="preserve">he surface skin and reveal what is festering underneath. </w:t>
      </w:r>
    </w:p>
    <w:p w14:paraId="28337060" w14:textId="77777777" w:rsidR="009B60BC" w:rsidRPr="006D6AEE" w:rsidRDefault="009B60BC"/>
    <w:p w14:paraId="29633D55" w14:textId="7B01F747" w:rsidR="009B60BC" w:rsidRPr="006D6AEE" w:rsidRDefault="001458DE" w:rsidP="009B60BC">
      <w:pPr>
        <w:rPr>
          <w:color w:val="000000" w:themeColor="text1"/>
        </w:rPr>
      </w:pPr>
      <w:r w:rsidRPr="006D6AEE">
        <w:rPr>
          <w:color w:val="000000" w:themeColor="text1"/>
        </w:rPr>
        <w:t xml:space="preserve">What lies </w:t>
      </w:r>
      <w:r w:rsidR="00E9445B" w:rsidRPr="006D6AEE">
        <w:rPr>
          <w:color w:val="000000" w:themeColor="text1"/>
        </w:rPr>
        <w:t>underneath</w:t>
      </w:r>
      <w:r w:rsidR="001F0A38" w:rsidRPr="006D6AEE">
        <w:rPr>
          <w:color w:val="000000" w:themeColor="text1"/>
        </w:rPr>
        <w:t xml:space="preserve"> points to</w:t>
      </w:r>
      <w:r w:rsidR="001F3FB4" w:rsidRPr="006D6AEE">
        <w:rPr>
          <w:color w:val="000000" w:themeColor="text1"/>
        </w:rPr>
        <w:t xml:space="preserve"> how horror films operate</w:t>
      </w:r>
      <w:r w:rsidR="001F0A38" w:rsidRPr="006D6AEE">
        <w:rPr>
          <w:color w:val="000000" w:themeColor="text1"/>
        </w:rPr>
        <w:t xml:space="preserve">. </w:t>
      </w:r>
      <w:r w:rsidR="00C520D1" w:rsidRPr="006D6AEE">
        <w:rPr>
          <w:color w:val="000000" w:themeColor="text1"/>
        </w:rPr>
        <w:t xml:space="preserve">Isabel </w:t>
      </w:r>
      <w:proofErr w:type="spellStart"/>
      <w:r w:rsidR="00C520D1" w:rsidRPr="006D6AEE">
        <w:rPr>
          <w:color w:val="000000" w:themeColor="text1"/>
        </w:rPr>
        <w:t>Pinedo</w:t>
      </w:r>
      <w:r w:rsidR="008C3A4D" w:rsidRPr="006D6AEE">
        <w:rPr>
          <w:color w:val="000000" w:themeColor="text1"/>
        </w:rPr>
        <w:t>’s</w:t>
      </w:r>
      <w:proofErr w:type="spellEnd"/>
      <w:r w:rsidR="008C3A4D" w:rsidRPr="006D6AEE">
        <w:rPr>
          <w:color w:val="000000" w:themeColor="text1"/>
        </w:rPr>
        <w:t xml:space="preserve"> </w:t>
      </w:r>
      <w:r w:rsidR="00503974" w:rsidRPr="006D6AEE">
        <w:rPr>
          <w:color w:val="000000" w:themeColor="text1"/>
        </w:rPr>
        <w:t>foundational</w:t>
      </w:r>
      <w:r w:rsidR="008C3A4D" w:rsidRPr="006D6AEE">
        <w:rPr>
          <w:color w:val="000000" w:themeColor="text1"/>
        </w:rPr>
        <w:t xml:space="preserve"> 1997 book </w:t>
      </w:r>
      <w:r w:rsidR="008C3A4D" w:rsidRPr="006D6AEE">
        <w:rPr>
          <w:i/>
          <w:iCs/>
          <w:color w:val="000000" w:themeColor="text1"/>
        </w:rPr>
        <w:t>Recreational Terror</w:t>
      </w:r>
      <w:r w:rsidR="00503974" w:rsidRPr="006D6AEE">
        <w:rPr>
          <w:i/>
          <w:iCs/>
          <w:color w:val="000000" w:themeColor="text1"/>
        </w:rPr>
        <w:t>: Women and the Pleasures of Horror Film Viewing</w:t>
      </w:r>
      <w:r w:rsidR="00C520D1" w:rsidRPr="006D6AEE">
        <w:rPr>
          <w:color w:val="000000" w:themeColor="text1"/>
        </w:rPr>
        <w:t xml:space="preserve"> </w:t>
      </w:r>
      <w:r w:rsidR="0082225C" w:rsidRPr="006D6AEE">
        <w:rPr>
          <w:color w:val="000000" w:themeColor="text1"/>
        </w:rPr>
        <w:t xml:space="preserve">outlines </w:t>
      </w:r>
      <w:r w:rsidR="00503974" w:rsidRPr="006D6AEE">
        <w:rPr>
          <w:color w:val="000000" w:themeColor="text1"/>
        </w:rPr>
        <w:t xml:space="preserve">several </w:t>
      </w:r>
      <w:r w:rsidR="0082225C" w:rsidRPr="006D6AEE">
        <w:rPr>
          <w:color w:val="000000" w:themeColor="text1"/>
        </w:rPr>
        <w:t>defining</w:t>
      </w:r>
      <w:r w:rsidR="009B60BC" w:rsidRPr="006D6AEE">
        <w:rPr>
          <w:color w:val="000000" w:themeColor="text1"/>
        </w:rPr>
        <w:t xml:space="preserve"> characteristics of </w:t>
      </w:r>
      <w:r w:rsidR="0003463E" w:rsidRPr="006D6AEE">
        <w:rPr>
          <w:color w:val="000000" w:themeColor="text1"/>
        </w:rPr>
        <w:t>postmodern</w:t>
      </w:r>
      <w:r w:rsidR="009B60BC" w:rsidRPr="006D6AEE">
        <w:rPr>
          <w:color w:val="000000" w:themeColor="text1"/>
        </w:rPr>
        <w:t xml:space="preserve"> horror</w:t>
      </w:r>
      <w:r w:rsidR="00503974" w:rsidRPr="006D6AEE">
        <w:rPr>
          <w:color w:val="000000" w:themeColor="text1"/>
        </w:rPr>
        <w:t>.</w:t>
      </w:r>
    </w:p>
    <w:p w14:paraId="749B834F" w14:textId="77777777" w:rsidR="00503974" w:rsidRPr="006D6AEE" w:rsidRDefault="00503974" w:rsidP="009B60BC">
      <w:pPr>
        <w:rPr>
          <w:color w:val="000000" w:themeColor="text1"/>
        </w:rPr>
      </w:pPr>
    </w:p>
    <w:p w14:paraId="041529C2" w14:textId="74C4098A" w:rsidR="00CE7C01" w:rsidRPr="006D6AEE" w:rsidRDefault="00BA4269" w:rsidP="00BA4269">
      <w:pPr>
        <w:rPr>
          <w:color w:val="000000" w:themeColor="text1"/>
        </w:rPr>
      </w:pPr>
      <w:r w:rsidRPr="006D6AEE">
        <w:rPr>
          <w:color w:val="000000" w:themeColor="text1"/>
        </w:rPr>
        <w:t xml:space="preserve">Characteristic one: </w:t>
      </w:r>
      <w:r w:rsidR="005638F6" w:rsidRPr="006D6AEE">
        <w:rPr>
          <w:color w:val="000000" w:themeColor="text1"/>
        </w:rPr>
        <w:t xml:space="preserve">horror constitutes a violent disruption of the everyday world [SFX </w:t>
      </w:r>
      <w:proofErr w:type="spellStart"/>
      <w:r w:rsidR="005638F6" w:rsidRPr="006D6AEE">
        <w:rPr>
          <w:color w:val="000000" w:themeColor="text1"/>
        </w:rPr>
        <w:t>Pinedo</w:t>
      </w:r>
      <w:proofErr w:type="spellEnd"/>
      <w:r w:rsidR="005638F6" w:rsidRPr="006D6AEE">
        <w:rPr>
          <w:color w:val="000000" w:themeColor="text1"/>
        </w:rPr>
        <w:t xml:space="preserve"> Cue]</w:t>
      </w:r>
    </w:p>
    <w:p w14:paraId="0BE9572C" w14:textId="77777777" w:rsidR="00640232" w:rsidRPr="006D6AEE" w:rsidRDefault="00640232" w:rsidP="00BA4269">
      <w:pPr>
        <w:rPr>
          <w:color w:val="000000" w:themeColor="text1"/>
        </w:rPr>
      </w:pPr>
    </w:p>
    <w:p w14:paraId="5F349CCD" w14:textId="4A9C30A0" w:rsidR="009B60BC" w:rsidRPr="006D6AEE" w:rsidRDefault="00A07FAA" w:rsidP="00BA4269">
      <w:pPr>
        <w:rPr>
          <w:color w:val="000000" w:themeColor="text1"/>
        </w:rPr>
      </w:pPr>
      <w:r w:rsidRPr="006D6AEE">
        <w:rPr>
          <w:color w:val="000000" w:themeColor="text1"/>
        </w:rPr>
        <w:t>Unlike</w:t>
      </w:r>
      <w:r w:rsidR="00DB6E77" w:rsidRPr="006D6AEE">
        <w:rPr>
          <w:color w:val="000000" w:themeColor="text1"/>
        </w:rPr>
        <w:t xml:space="preserve"> </w:t>
      </w:r>
      <w:r w:rsidR="00383000" w:rsidRPr="006D6AEE">
        <w:rPr>
          <w:color w:val="000000" w:themeColor="text1"/>
        </w:rPr>
        <w:t>Clover</w:t>
      </w:r>
      <w:r w:rsidRPr="006D6AEE">
        <w:rPr>
          <w:color w:val="000000" w:themeColor="text1"/>
        </w:rPr>
        <w:t xml:space="preserve">, who contended that the </w:t>
      </w:r>
      <w:r w:rsidR="00225955" w:rsidRPr="006D6AEE">
        <w:rPr>
          <w:color w:val="000000" w:themeColor="text1"/>
        </w:rPr>
        <w:t>violen</w:t>
      </w:r>
      <w:r w:rsidRPr="006D6AEE">
        <w:rPr>
          <w:color w:val="000000" w:themeColor="text1"/>
        </w:rPr>
        <w:t>t</w:t>
      </w:r>
      <w:r w:rsidR="00225955" w:rsidRPr="006D6AEE">
        <w:rPr>
          <w:color w:val="000000" w:themeColor="text1"/>
        </w:rPr>
        <w:t xml:space="preserve"> and grisly killing </w:t>
      </w:r>
      <w:r w:rsidRPr="006D6AEE">
        <w:rPr>
          <w:color w:val="000000" w:themeColor="text1"/>
        </w:rPr>
        <w:t xml:space="preserve">in horror films </w:t>
      </w:r>
      <w:r w:rsidR="00225955" w:rsidRPr="006D6AEE">
        <w:rPr>
          <w:color w:val="000000" w:themeColor="text1"/>
        </w:rPr>
        <w:t xml:space="preserve">occur in </w:t>
      </w:r>
      <w:r w:rsidR="00881B0A" w:rsidRPr="006D6AEE">
        <w:rPr>
          <w:color w:val="000000" w:themeColor="text1"/>
        </w:rPr>
        <w:t>a</w:t>
      </w:r>
      <w:r w:rsidR="00225955" w:rsidRPr="006D6AEE">
        <w:rPr>
          <w:color w:val="000000" w:themeColor="text1"/>
        </w:rPr>
        <w:t xml:space="preserve"> “terrible place</w:t>
      </w:r>
      <w:r w:rsidR="00881B0A" w:rsidRPr="006D6AEE">
        <w:rPr>
          <w:color w:val="000000" w:themeColor="text1"/>
        </w:rPr>
        <w:t>,</w:t>
      </w:r>
      <w:r w:rsidR="00225955" w:rsidRPr="006D6AEE">
        <w:rPr>
          <w:color w:val="000000" w:themeColor="text1"/>
        </w:rPr>
        <w:t xml:space="preserve">” </w:t>
      </w:r>
      <w:r w:rsidR="00881B0A" w:rsidRPr="006D6AEE">
        <w:rPr>
          <w:color w:val="000000" w:themeColor="text1"/>
        </w:rPr>
        <w:t xml:space="preserve">distinct from the safety of “home,” </w:t>
      </w:r>
      <w:proofErr w:type="spellStart"/>
      <w:r w:rsidR="00881B0A" w:rsidRPr="006D6AEE">
        <w:rPr>
          <w:color w:val="000000" w:themeColor="text1"/>
        </w:rPr>
        <w:t>Pinedo</w:t>
      </w:r>
      <w:proofErr w:type="spellEnd"/>
      <w:r w:rsidR="00881B0A" w:rsidRPr="006D6AEE">
        <w:rPr>
          <w:color w:val="000000" w:themeColor="text1"/>
        </w:rPr>
        <w:t xml:space="preserve"> </w:t>
      </w:r>
      <w:r w:rsidR="00E36BE9" w:rsidRPr="006D6AEE">
        <w:rPr>
          <w:color w:val="000000" w:themeColor="text1"/>
        </w:rPr>
        <w:t xml:space="preserve">argues that </w:t>
      </w:r>
      <w:r w:rsidR="00207F72" w:rsidRPr="006D6AEE">
        <w:rPr>
          <w:color w:val="000000" w:themeColor="text1"/>
        </w:rPr>
        <w:t xml:space="preserve">in postmodern horror, the </w:t>
      </w:r>
      <w:r w:rsidR="00F3071F" w:rsidRPr="006D6AEE">
        <w:rPr>
          <w:color w:val="000000" w:themeColor="text1"/>
        </w:rPr>
        <w:t>terrible place is situated within</w:t>
      </w:r>
      <w:r w:rsidR="00F73201" w:rsidRPr="006D6AEE">
        <w:rPr>
          <w:color w:val="000000" w:themeColor="text1"/>
        </w:rPr>
        <w:t xml:space="preserve"> and actually emerges</w:t>
      </w:r>
      <w:r w:rsidR="005232B8" w:rsidRPr="006D6AEE">
        <w:rPr>
          <w:color w:val="000000" w:themeColor="text1"/>
        </w:rPr>
        <w:t xml:space="preserve"> as</w:t>
      </w:r>
      <w:r w:rsidR="00E132AD" w:rsidRPr="006D6AEE">
        <w:rPr>
          <w:color w:val="000000" w:themeColor="text1"/>
        </w:rPr>
        <w:t>,</w:t>
      </w:r>
      <w:r w:rsidR="00F3071F" w:rsidRPr="006D6AEE">
        <w:rPr>
          <w:color w:val="000000" w:themeColor="text1"/>
        </w:rPr>
        <w:t xml:space="preserve"> idyllic </w:t>
      </w:r>
      <w:r w:rsidR="002077D5" w:rsidRPr="006D6AEE">
        <w:rPr>
          <w:color w:val="000000" w:themeColor="text1"/>
        </w:rPr>
        <w:t>setting</w:t>
      </w:r>
      <w:r w:rsidR="008D7B22" w:rsidRPr="006D6AEE">
        <w:rPr>
          <w:color w:val="000000" w:themeColor="text1"/>
        </w:rPr>
        <w:t>s</w:t>
      </w:r>
      <w:r w:rsidR="007F3BFC" w:rsidRPr="006D6AEE">
        <w:rPr>
          <w:color w:val="000000" w:themeColor="text1"/>
        </w:rPr>
        <w:t xml:space="preserve"> that </w:t>
      </w:r>
      <w:r w:rsidR="005232B8" w:rsidRPr="006D6AEE">
        <w:rPr>
          <w:color w:val="000000" w:themeColor="text1"/>
        </w:rPr>
        <w:t>bring to mind</w:t>
      </w:r>
      <w:r w:rsidR="007F3BFC" w:rsidRPr="006D6AEE">
        <w:rPr>
          <w:color w:val="000000" w:themeColor="text1"/>
        </w:rPr>
        <w:t xml:space="preserve"> </w:t>
      </w:r>
      <w:r w:rsidR="005232B8" w:rsidRPr="006D6AEE">
        <w:rPr>
          <w:color w:val="000000" w:themeColor="text1"/>
        </w:rPr>
        <w:t>v</w:t>
      </w:r>
      <w:r w:rsidR="00363F9F" w:rsidRPr="006D6AEE">
        <w:rPr>
          <w:color w:val="000000" w:themeColor="text1"/>
        </w:rPr>
        <w:t>isions</w:t>
      </w:r>
      <w:r w:rsidR="007F3BFC" w:rsidRPr="006D6AEE">
        <w:rPr>
          <w:color w:val="000000" w:themeColor="text1"/>
        </w:rPr>
        <w:t xml:space="preserve"> of the American dream. </w:t>
      </w:r>
      <w:r w:rsidR="005232B8" w:rsidRPr="006D6AEE">
        <w:rPr>
          <w:color w:val="000000" w:themeColor="text1"/>
        </w:rPr>
        <w:t>T</w:t>
      </w:r>
      <w:r w:rsidR="007F3BFC" w:rsidRPr="006D6AEE">
        <w:rPr>
          <w:color w:val="000000" w:themeColor="text1"/>
        </w:rPr>
        <w:t xml:space="preserve">he picket fences of </w:t>
      </w:r>
      <w:r w:rsidR="0088791F" w:rsidRPr="006D6AEE">
        <w:rPr>
          <w:color w:val="000000" w:themeColor="text1"/>
        </w:rPr>
        <w:t>suburbia</w:t>
      </w:r>
      <w:r w:rsidR="005232B8" w:rsidRPr="006D6AEE">
        <w:rPr>
          <w:color w:val="000000" w:themeColor="text1"/>
        </w:rPr>
        <w:t>,</w:t>
      </w:r>
      <w:r w:rsidR="0088791F" w:rsidRPr="006D6AEE">
        <w:rPr>
          <w:color w:val="000000" w:themeColor="text1"/>
        </w:rPr>
        <w:t xml:space="preserve"> the </w:t>
      </w:r>
      <w:r w:rsidR="00B47A31" w:rsidRPr="006D6AEE">
        <w:rPr>
          <w:color w:val="000000" w:themeColor="text1"/>
        </w:rPr>
        <w:t xml:space="preserve">wholesome nature of the </w:t>
      </w:r>
      <w:r w:rsidR="000243DA" w:rsidRPr="006D6AEE">
        <w:rPr>
          <w:color w:val="000000" w:themeColor="text1"/>
        </w:rPr>
        <w:t>summer camp</w:t>
      </w:r>
      <w:r w:rsidR="005232B8" w:rsidRPr="006D6AEE">
        <w:rPr>
          <w:color w:val="000000" w:themeColor="text1"/>
        </w:rPr>
        <w:t xml:space="preserve"> </w:t>
      </w:r>
      <w:r w:rsidR="003406FF" w:rsidRPr="006D6AEE">
        <w:rPr>
          <w:color w:val="000000" w:themeColor="text1"/>
        </w:rPr>
        <w:t>–</w:t>
      </w:r>
      <w:r w:rsidR="005232B8" w:rsidRPr="006D6AEE">
        <w:rPr>
          <w:color w:val="000000" w:themeColor="text1"/>
        </w:rPr>
        <w:t xml:space="preserve"> </w:t>
      </w:r>
      <w:r w:rsidR="003406FF" w:rsidRPr="006D6AEE">
        <w:rPr>
          <w:color w:val="000000" w:themeColor="text1"/>
        </w:rPr>
        <w:t>v</w:t>
      </w:r>
      <w:r w:rsidR="009B60BC" w:rsidRPr="006D6AEE">
        <w:rPr>
          <w:color w:val="000000" w:themeColor="text1"/>
        </w:rPr>
        <w:t>iolence is an everyday threat</w:t>
      </w:r>
      <w:r w:rsidR="003406FF" w:rsidRPr="006D6AEE">
        <w:rPr>
          <w:color w:val="000000" w:themeColor="text1"/>
        </w:rPr>
        <w:t xml:space="preserve"> that</w:t>
      </w:r>
      <w:r w:rsidR="009B60BC" w:rsidRPr="006D6AEE">
        <w:rPr>
          <w:color w:val="000000" w:themeColor="text1"/>
        </w:rPr>
        <w:t xml:space="preserve"> is unremitting</w:t>
      </w:r>
      <w:r w:rsidR="003406FF" w:rsidRPr="006D6AEE">
        <w:rPr>
          <w:color w:val="000000" w:themeColor="text1"/>
        </w:rPr>
        <w:t xml:space="preserve"> and happens everywhere</w:t>
      </w:r>
      <w:r w:rsidR="006560E7" w:rsidRPr="006D6AEE">
        <w:rPr>
          <w:color w:val="000000" w:themeColor="text1"/>
        </w:rPr>
        <w:t xml:space="preserve">. </w:t>
      </w:r>
    </w:p>
    <w:p w14:paraId="70C7C3D1" w14:textId="77777777" w:rsidR="00BA4269" w:rsidRPr="006D6AEE" w:rsidRDefault="00BA4269" w:rsidP="00BA4269">
      <w:pPr>
        <w:rPr>
          <w:color w:val="000000" w:themeColor="text1"/>
        </w:rPr>
      </w:pPr>
    </w:p>
    <w:p w14:paraId="007043C9" w14:textId="5148B739" w:rsidR="009B60BC" w:rsidRPr="006D6AEE" w:rsidRDefault="00BA4269" w:rsidP="00BA4269">
      <w:pPr>
        <w:rPr>
          <w:color w:val="000000" w:themeColor="text1"/>
        </w:rPr>
      </w:pPr>
      <w:r w:rsidRPr="006D6AEE">
        <w:rPr>
          <w:color w:val="000000" w:themeColor="text1"/>
        </w:rPr>
        <w:t xml:space="preserve">Characteristic two: </w:t>
      </w:r>
      <w:r w:rsidR="000F5757" w:rsidRPr="006D6AEE">
        <w:rPr>
          <w:color w:val="000000" w:themeColor="text1"/>
        </w:rPr>
        <w:t xml:space="preserve">Horror transgresses </w:t>
      </w:r>
      <w:r w:rsidR="00B24C6E" w:rsidRPr="006D6AEE">
        <w:rPr>
          <w:color w:val="000000" w:themeColor="text1"/>
        </w:rPr>
        <w:t xml:space="preserve">and violates boundaries </w:t>
      </w:r>
      <w:r w:rsidRPr="006D6AEE">
        <w:rPr>
          <w:color w:val="000000" w:themeColor="text1"/>
        </w:rPr>
        <w:t xml:space="preserve">[SFX </w:t>
      </w:r>
      <w:proofErr w:type="spellStart"/>
      <w:r w:rsidRPr="006D6AEE">
        <w:rPr>
          <w:color w:val="000000" w:themeColor="text1"/>
        </w:rPr>
        <w:t>Pinedo</w:t>
      </w:r>
      <w:proofErr w:type="spellEnd"/>
      <w:r w:rsidRPr="006D6AEE">
        <w:rPr>
          <w:color w:val="000000" w:themeColor="text1"/>
        </w:rPr>
        <w:t xml:space="preserve"> Cue]</w:t>
      </w:r>
    </w:p>
    <w:p w14:paraId="13B25A82" w14:textId="77777777" w:rsidR="005624CD" w:rsidRPr="006D6AEE" w:rsidRDefault="005624CD" w:rsidP="001B68A1">
      <w:pPr>
        <w:rPr>
          <w:color w:val="000000" w:themeColor="text1"/>
        </w:rPr>
      </w:pPr>
    </w:p>
    <w:p w14:paraId="619C410D" w14:textId="10CABA84" w:rsidR="007E6ED5" w:rsidRPr="006D6AEE" w:rsidRDefault="005624CD" w:rsidP="001B68A1">
      <w:r w:rsidRPr="006D6AEE">
        <w:rPr>
          <w:color w:val="000000" w:themeColor="text1"/>
        </w:rPr>
        <w:t>Nothing is what it seems</w:t>
      </w:r>
      <w:r w:rsidR="005E1BDB" w:rsidRPr="006D6AEE">
        <w:rPr>
          <w:color w:val="000000" w:themeColor="text1"/>
        </w:rPr>
        <w:t xml:space="preserve"> to be</w:t>
      </w:r>
      <w:r w:rsidR="00EC76A6" w:rsidRPr="006D6AEE">
        <w:rPr>
          <w:color w:val="000000" w:themeColor="text1"/>
        </w:rPr>
        <w:t>,</w:t>
      </w:r>
      <w:r w:rsidRPr="006D6AEE">
        <w:rPr>
          <w:color w:val="000000" w:themeColor="text1"/>
        </w:rPr>
        <w:t xml:space="preserve"> in postmodern horror</w:t>
      </w:r>
      <w:r w:rsidR="005E1BDB" w:rsidRPr="006D6AEE">
        <w:rPr>
          <w:color w:val="000000" w:themeColor="text1"/>
        </w:rPr>
        <w:t xml:space="preserve">. </w:t>
      </w:r>
      <w:r w:rsidR="00B24C6E" w:rsidRPr="006D6AEE">
        <w:rPr>
          <w:color w:val="000000" w:themeColor="text1"/>
        </w:rPr>
        <w:t xml:space="preserve">Boundaries between </w:t>
      </w:r>
      <w:r w:rsidR="00F70D20" w:rsidRPr="006D6AEE">
        <w:rPr>
          <w:color w:val="000000" w:themeColor="text1"/>
        </w:rPr>
        <w:t>fantasy</w:t>
      </w:r>
      <w:r w:rsidR="00762807" w:rsidRPr="006D6AEE">
        <w:rPr>
          <w:color w:val="000000" w:themeColor="text1"/>
        </w:rPr>
        <w:t xml:space="preserve">/reality; </w:t>
      </w:r>
      <w:r w:rsidR="00B24C6E" w:rsidRPr="006D6AEE">
        <w:rPr>
          <w:color w:val="000000" w:themeColor="text1"/>
        </w:rPr>
        <w:t>good/evil; normal/abnormal are blurred</w:t>
      </w:r>
      <w:r w:rsidR="009A3396" w:rsidRPr="006D6AEE">
        <w:rPr>
          <w:color w:val="000000" w:themeColor="text1"/>
        </w:rPr>
        <w:t xml:space="preserve">. </w:t>
      </w:r>
      <w:r w:rsidR="009A3396" w:rsidRPr="006D6AEE">
        <w:t>“Safety exists in the ‘normal’” (</w:t>
      </w:r>
      <w:proofErr w:type="spellStart"/>
      <w:r w:rsidR="009A3396" w:rsidRPr="006D6AEE">
        <w:t>Lizardi</w:t>
      </w:r>
      <w:proofErr w:type="spellEnd"/>
      <w:r w:rsidR="009A3396" w:rsidRPr="006D6AEE">
        <w:t>, 2010, p. 117)</w:t>
      </w:r>
      <w:r w:rsidR="00CC288E" w:rsidRPr="006D6AEE">
        <w:t xml:space="preserve"> and when the </w:t>
      </w:r>
      <w:r w:rsidR="00681D3E" w:rsidRPr="006D6AEE">
        <w:t xml:space="preserve">normal </w:t>
      </w:r>
      <w:r w:rsidR="000C4A22" w:rsidRPr="006D6AEE">
        <w:t xml:space="preserve">is actually the abnormal </w:t>
      </w:r>
      <w:r w:rsidR="00845891" w:rsidRPr="006D6AEE">
        <w:t>–</w:t>
      </w:r>
      <w:r w:rsidR="000C4A22" w:rsidRPr="006D6AEE">
        <w:t xml:space="preserve"> </w:t>
      </w:r>
      <w:r w:rsidR="00845891" w:rsidRPr="006D6AEE">
        <w:t xml:space="preserve">there is no </w:t>
      </w:r>
      <w:r w:rsidR="00DC3E91" w:rsidRPr="006D6AEE">
        <w:t xml:space="preserve">safe </w:t>
      </w:r>
      <w:r w:rsidR="00845891" w:rsidRPr="006D6AEE">
        <w:t xml:space="preserve">place to hide from the killer. </w:t>
      </w:r>
    </w:p>
    <w:p w14:paraId="215F6083" w14:textId="77777777" w:rsidR="007E6ED5" w:rsidRPr="006D6AEE" w:rsidRDefault="007E6ED5" w:rsidP="001B68A1"/>
    <w:p w14:paraId="77162BD4" w14:textId="35CAA5B4" w:rsidR="001B68A1" w:rsidRPr="006D6AEE" w:rsidRDefault="004D1BE3" w:rsidP="00DC4DE9">
      <w:r w:rsidRPr="006D6AEE">
        <w:t xml:space="preserve">In real life, there are lots of </w:t>
      </w:r>
      <w:r w:rsidR="00BE1AB8" w:rsidRPr="006D6AEE">
        <w:t xml:space="preserve">“abnormal” </w:t>
      </w:r>
      <w:r w:rsidRPr="006D6AEE">
        <w:t xml:space="preserve">things that </w:t>
      </w:r>
      <w:r w:rsidR="00BE1AB8" w:rsidRPr="006D6AEE">
        <w:t xml:space="preserve">are perceived </w:t>
      </w:r>
      <w:r w:rsidR="0082601C" w:rsidRPr="006D6AEE">
        <w:t xml:space="preserve">as “normal” – patriarchy is one that is most relevant here, and perhaps too, the “master abnormality” </w:t>
      </w:r>
      <w:r w:rsidR="006D4C7E" w:rsidRPr="006D6AEE">
        <w:t xml:space="preserve">upon which other abnormalities – </w:t>
      </w:r>
      <w:r w:rsidR="009A3D4C" w:rsidRPr="006D6AEE">
        <w:t xml:space="preserve">like </w:t>
      </w:r>
      <w:r w:rsidR="006D4C7E" w:rsidRPr="006D6AEE">
        <w:t>racism, homo- and transphobia</w:t>
      </w:r>
      <w:r w:rsidR="00CC79CE" w:rsidRPr="006D6AEE">
        <w:t xml:space="preserve"> – rest.</w:t>
      </w:r>
      <w:r w:rsidR="00AF1482" w:rsidRPr="006D6AEE">
        <w:t xml:space="preserve"> The normal is, of course, normative – it is hegemon</w:t>
      </w:r>
      <w:r w:rsidR="00AD07A0" w:rsidRPr="006D6AEE">
        <w:t xml:space="preserve">ic, universal, and, as such </w:t>
      </w:r>
      <w:r w:rsidR="009F1F77" w:rsidRPr="006D6AEE">
        <w:t xml:space="preserve">deemed </w:t>
      </w:r>
      <w:r w:rsidR="008F68A5" w:rsidRPr="006D6AEE">
        <w:t xml:space="preserve">natural. </w:t>
      </w:r>
      <w:r w:rsidR="009F1F77" w:rsidRPr="006D6AEE">
        <w:t>This makes fighting it so difficult</w:t>
      </w:r>
      <w:r w:rsidR="00C00C74" w:rsidRPr="006D6AEE">
        <w:t xml:space="preserve">. In her </w:t>
      </w:r>
      <w:r w:rsidR="00120C53" w:rsidRPr="006D6AEE">
        <w:t xml:space="preserve">2016 </w:t>
      </w:r>
      <w:r w:rsidR="00C00C74" w:rsidRPr="006D6AEE">
        <w:t xml:space="preserve">book </w:t>
      </w:r>
      <w:r w:rsidR="00C00C74" w:rsidRPr="006D6AEE">
        <w:rPr>
          <w:i/>
          <w:iCs/>
        </w:rPr>
        <w:t xml:space="preserve">Freedom is a Constant Struggle, </w:t>
      </w:r>
      <w:r w:rsidR="00C00C74" w:rsidRPr="006D6AEE">
        <w:t>Ang</w:t>
      </w:r>
      <w:r w:rsidR="00120C53" w:rsidRPr="006D6AEE">
        <w:t xml:space="preserve">ela Davis </w:t>
      </w:r>
      <w:r w:rsidR="00DC4DE9" w:rsidRPr="006D6AEE">
        <w:t>advises that</w:t>
      </w:r>
      <w:r w:rsidR="001B68A1" w:rsidRPr="006D6AEE">
        <w:t xml:space="preserve"> “we </w:t>
      </w:r>
      <w:r w:rsidR="00DC4DE9" w:rsidRPr="006D6AEE">
        <w:t>[must]</w:t>
      </w:r>
      <w:r w:rsidR="001B68A1" w:rsidRPr="006D6AEE">
        <w:t xml:space="preserve"> learn how to think and act and struggle against that which is ideologically constituted as ‘normal’” (p. 100</w:t>
      </w:r>
      <w:r w:rsidR="00DC4DE9" w:rsidRPr="006D6AEE">
        <w:t>).</w:t>
      </w:r>
    </w:p>
    <w:p w14:paraId="1AAE5C15" w14:textId="77777777" w:rsidR="00DF02BF" w:rsidRPr="006D6AEE" w:rsidRDefault="00DF02BF" w:rsidP="00DC4DE9"/>
    <w:p w14:paraId="2A05C31E" w14:textId="1E7339FA" w:rsidR="00B24C6E" w:rsidRPr="006D6AEE" w:rsidRDefault="00976728" w:rsidP="00BA4269">
      <w:r w:rsidRPr="006D6AEE">
        <w:t xml:space="preserve">She implores us to use feminist methodologies </w:t>
      </w:r>
      <w:r w:rsidR="003253EE" w:rsidRPr="006D6AEE">
        <w:t xml:space="preserve">“that urge us to think about things together that appear to be separate, and to disaggregate </w:t>
      </w:r>
      <w:r w:rsidR="00AE5F99" w:rsidRPr="006D6AEE">
        <w:t xml:space="preserve">things that appear to naturally belong together” (p. 104). </w:t>
      </w:r>
      <w:r w:rsidR="00D97A42" w:rsidRPr="006D6AEE">
        <w:t>Sounds to me like a job for a feminist phenomenologist.</w:t>
      </w:r>
    </w:p>
    <w:p w14:paraId="4006BBA8" w14:textId="77777777" w:rsidR="00BA4269" w:rsidRPr="006D6AEE" w:rsidRDefault="00BA4269" w:rsidP="00BA4269">
      <w:pPr>
        <w:rPr>
          <w:color w:val="000000" w:themeColor="text1"/>
        </w:rPr>
      </w:pPr>
    </w:p>
    <w:p w14:paraId="6DE52B4B" w14:textId="3C0FB2FD" w:rsidR="009B60BC" w:rsidRPr="006D6AEE" w:rsidRDefault="00BA4269" w:rsidP="00BA4269">
      <w:pPr>
        <w:rPr>
          <w:color w:val="000000" w:themeColor="text1"/>
        </w:rPr>
      </w:pPr>
      <w:r w:rsidRPr="006D6AEE">
        <w:rPr>
          <w:color w:val="000000" w:themeColor="text1"/>
        </w:rPr>
        <w:t xml:space="preserve">Characteristic </w:t>
      </w:r>
      <w:r w:rsidR="00B4519B" w:rsidRPr="006D6AEE">
        <w:rPr>
          <w:color w:val="000000" w:themeColor="text1"/>
        </w:rPr>
        <w:t xml:space="preserve">three: </w:t>
      </w:r>
      <w:r w:rsidR="00B24C6E" w:rsidRPr="006D6AEE">
        <w:rPr>
          <w:color w:val="000000" w:themeColor="text1"/>
        </w:rPr>
        <w:t xml:space="preserve">Horror throws into question </w:t>
      </w:r>
      <w:r w:rsidR="00EA3834" w:rsidRPr="006D6AEE">
        <w:rPr>
          <w:color w:val="000000" w:themeColor="text1"/>
        </w:rPr>
        <w:t xml:space="preserve">the validity of rationality </w:t>
      </w:r>
      <w:r w:rsidR="00B4519B" w:rsidRPr="006D6AEE">
        <w:rPr>
          <w:color w:val="000000" w:themeColor="text1"/>
        </w:rPr>
        <w:t xml:space="preserve">[SFX </w:t>
      </w:r>
      <w:proofErr w:type="spellStart"/>
      <w:r w:rsidR="00B4519B" w:rsidRPr="006D6AEE">
        <w:rPr>
          <w:color w:val="000000" w:themeColor="text1"/>
        </w:rPr>
        <w:t>Pinedo</w:t>
      </w:r>
      <w:proofErr w:type="spellEnd"/>
      <w:r w:rsidR="00B4519B" w:rsidRPr="006D6AEE">
        <w:rPr>
          <w:color w:val="000000" w:themeColor="text1"/>
        </w:rPr>
        <w:t xml:space="preserve"> Cue]</w:t>
      </w:r>
    </w:p>
    <w:p w14:paraId="2A60034A" w14:textId="77777777" w:rsidR="006C176E" w:rsidRPr="006D6AEE" w:rsidRDefault="006C176E" w:rsidP="00BA4269">
      <w:pPr>
        <w:rPr>
          <w:color w:val="000000" w:themeColor="text1"/>
        </w:rPr>
      </w:pPr>
    </w:p>
    <w:p w14:paraId="1190A3B2" w14:textId="77777777" w:rsidR="008200B7" w:rsidRPr="006D6AEE" w:rsidRDefault="00602B05" w:rsidP="00693D95">
      <w:pPr>
        <w:rPr>
          <w:color w:val="000000" w:themeColor="text1"/>
        </w:rPr>
      </w:pPr>
      <w:r w:rsidRPr="006D6AEE">
        <w:rPr>
          <w:color w:val="000000" w:themeColor="text1"/>
        </w:rPr>
        <w:t>Add one more boundary to list of those violated – rationality/irration</w:t>
      </w:r>
      <w:r w:rsidR="00AB7FE9" w:rsidRPr="006D6AEE">
        <w:rPr>
          <w:color w:val="000000" w:themeColor="text1"/>
        </w:rPr>
        <w:t>ality. In horror generally, l</w:t>
      </w:r>
      <w:r w:rsidR="00EA3834" w:rsidRPr="006D6AEE">
        <w:rPr>
          <w:color w:val="000000" w:themeColor="text1"/>
        </w:rPr>
        <w:t>ogic collapses</w:t>
      </w:r>
      <w:r w:rsidR="00AB7FE9" w:rsidRPr="006D6AEE">
        <w:rPr>
          <w:color w:val="000000" w:themeColor="text1"/>
        </w:rPr>
        <w:t xml:space="preserve">. </w:t>
      </w:r>
      <w:r w:rsidR="00812971" w:rsidRPr="006D6AEE">
        <w:rPr>
          <w:color w:val="000000" w:themeColor="text1"/>
        </w:rPr>
        <w:t>Nothing makes sense</w:t>
      </w:r>
      <w:r w:rsidR="00D310EC" w:rsidRPr="006D6AEE">
        <w:rPr>
          <w:color w:val="000000" w:themeColor="text1"/>
        </w:rPr>
        <w:t>; things that seemed impossible or surreal, are very real-</w:t>
      </w:r>
      <w:proofErr w:type="spellStart"/>
      <w:r w:rsidR="00D310EC" w:rsidRPr="006D6AEE">
        <w:rPr>
          <w:color w:val="000000" w:themeColor="text1"/>
        </w:rPr>
        <w:t>ly</w:t>
      </w:r>
      <w:proofErr w:type="spellEnd"/>
      <w:r w:rsidR="00D310EC" w:rsidRPr="006D6AEE">
        <w:rPr>
          <w:color w:val="000000" w:themeColor="text1"/>
        </w:rPr>
        <w:t xml:space="preserve"> </w:t>
      </w:r>
      <w:r w:rsidR="007E081D" w:rsidRPr="006D6AEE">
        <w:rPr>
          <w:color w:val="000000" w:themeColor="text1"/>
        </w:rPr>
        <w:t xml:space="preserve">happening. </w:t>
      </w:r>
      <w:r w:rsidR="00F92D93" w:rsidRPr="006D6AEE">
        <w:rPr>
          <w:color w:val="000000" w:themeColor="text1"/>
        </w:rPr>
        <w:t>While “</w:t>
      </w:r>
      <w:r w:rsidR="00177022" w:rsidRPr="006D6AEE">
        <w:rPr>
          <w:color w:val="000000" w:themeColor="text1"/>
        </w:rPr>
        <w:t>e</w:t>
      </w:r>
      <w:r w:rsidR="00F92D93" w:rsidRPr="006D6AEE">
        <w:rPr>
          <w:color w:val="000000" w:themeColor="text1"/>
        </w:rPr>
        <w:t>vil lurks in what we cannot see</w:t>
      </w:r>
      <w:r w:rsidR="00177022" w:rsidRPr="006D6AEE">
        <w:rPr>
          <w:color w:val="000000" w:themeColor="text1"/>
        </w:rPr>
        <w:t xml:space="preserve">… </w:t>
      </w:r>
      <w:r w:rsidR="00F92D93" w:rsidRPr="006D6AEE">
        <w:rPr>
          <w:color w:val="000000" w:themeColor="text1"/>
        </w:rPr>
        <w:t xml:space="preserve">we </w:t>
      </w:r>
      <w:r w:rsidR="00177022" w:rsidRPr="006D6AEE">
        <w:rPr>
          <w:color w:val="000000" w:themeColor="text1"/>
        </w:rPr>
        <w:t xml:space="preserve">[also] </w:t>
      </w:r>
      <w:r w:rsidR="00F92D93" w:rsidRPr="006D6AEE">
        <w:rPr>
          <w:color w:val="000000" w:themeColor="text1"/>
        </w:rPr>
        <w:t>cannot trust what we do see” (</w:t>
      </w:r>
      <w:proofErr w:type="spellStart"/>
      <w:r w:rsidR="00177022" w:rsidRPr="006D6AEE">
        <w:rPr>
          <w:color w:val="000000" w:themeColor="text1"/>
        </w:rPr>
        <w:t>Pinedo</w:t>
      </w:r>
      <w:proofErr w:type="spellEnd"/>
      <w:r w:rsidR="00177022" w:rsidRPr="006D6AEE">
        <w:rPr>
          <w:color w:val="000000" w:themeColor="text1"/>
        </w:rPr>
        <w:t xml:space="preserve">, 1997, </w:t>
      </w:r>
      <w:r w:rsidR="00F92D93" w:rsidRPr="006D6AEE">
        <w:rPr>
          <w:color w:val="000000" w:themeColor="text1"/>
        </w:rPr>
        <w:t>p. 74)</w:t>
      </w:r>
      <w:r w:rsidR="006D71BE" w:rsidRPr="006D6AEE">
        <w:rPr>
          <w:color w:val="000000" w:themeColor="text1"/>
        </w:rPr>
        <w:t xml:space="preserve">. </w:t>
      </w:r>
    </w:p>
    <w:p w14:paraId="7F57CF64" w14:textId="77777777" w:rsidR="008200B7" w:rsidRPr="006D6AEE" w:rsidRDefault="008200B7" w:rsidP="00693D95">
      <w:pPr>
        <w:rPr>
          <w:color w:val="000000" w:themeColor="text1"/>
        </w:rPr>
      </w:pPr>
    </w:p>
    <w:p w14:paraId="24A914BE" w14:textId="74E48F3B" w:rsidR="00693D95" w:rsidRPr="006D6AEE" w:rsidRDefault="00AF40F8" w:rsidP="00693D95">
      <w:r w:rsidRPr="006D6AEE">
        <w:rPr>
          <w:color w:val="000000" w:themeColor="text1"/>
        </w:rPr>
        <w:t xml:space="preserve">Perhaps equally </w:t>
      </w:r>
      <w:r w:rsidR="00465891" w:rsidRPr="006D6AEE">
        <w:rPr>
          <w:color w:val="000000" w:themeColor="text1"/>
        </w:rPr>
        <w:t xml:space="preserve">applicable to </w:t>
      </w:r>
      <w:r w:rsidR="0075017D" w:rsidRPr="006D6AEE">
        <w:rPr>
          <w:color w:val="000000" w:themeColor="text1"/>
        </w:rPr>
        <w:t>horror film victims</w:t>
      </w:r>
      <w:r w:rsidR="00F20729" w:rsidRPr="006D6AEE">
        <w:rPr>
          <w:color w:val="000000" w:themeColor="text1"/>
        </w:rPr>
        <w:t xml:space="preserve"> and feminist killjoys living in the real world, </w:t>
      </w:r>
      <w:proofErr w:type="spellStart"/>
      <w:r w:rsidR="0007202F" w:rsidRPr="006D6AEE">
        <w:rPr>
          <w:color w:val="000000" w:themeColor="text1"/>
        </w:rPr>
        <w:t>Keisner</w:t>
      </w:r>
      <w:proofErr w:type="spellEnd"/>
      <w:r w:rsidR="00497020" w:rsidRPr="006D6AEE">
        <w:rPr>
          <w:color w:val="000000" w:themeColor="text1"/>
        </w:rPr>
        <w:t xml:space="preserve"> (2008) </w:t>
      </w:r>
      <w:r w:rsidR="00386D5E" w:rsidRPr="006D6AEE">
        <w:rPr>
          <w:color w:val="000000" w:themeColor="text1"/>
        </w:rPr>
        <w:t xml:space="preserve">advises that we must </w:t>
      </w:r>
      <w:r w:rsidR="00447B79" w:rsidRPr="006D6AEE">
        <w:t xml:space="preserve">“step into the unexplainable reality and accept it as a possibility” </w:t>
      </w:r>
      <w:r w:rsidR="00386D5E" w:rsidRPr="006D6AEE">
        <w:t>if we are to</w:t>
      </w:r>
      <w:r w:rsidR="00447B79" w:rsidRPr="006D6AEE">
        <w:t xml:space="preserve"> survive (p. 417)</w:t>
      </w:r>
      <w:r w:rsidR="000623F2" w:rsidRPr="006D6AEE">
        <w:t>.</w:t>
      </w:r>
      <w:r w:rsidR="00850FFD" w:rsidRPr="006D6AEE">
        <w:t xml:space="preserve"> We might also </w:t>
      </w:r>
      <w:r w:rsidR="00E8282A" w:rsidRPr="006D6AEE">
        <w:t>employ</w:t>
      </w:r>
      <w:r w:rsidR="00850FFD" w:rsidRPr="006D6AEE">
        <w:t xml:space="preserve"> Marquis Bey’s </w:t>
      </w:r>
      <w:r w:rsidR="00E8282A" w:rsidRPr="006D6AEE">
        <w:t>practice of</w:t>
      </w:r>
      <w:r w:rsidR="007E32D1" w:rsidRPr="006D6AEE">
        <w:t xml:space="preserve"> </w:t>
      </w:r>
      <w:r w:rsidR="007E68CC" w:rsidRPr="006D6AEE">
        <w:t xml:space="preserve"> being </w:t>
      </w:r>
      <w:r w:rsidR="0047671D" w:rsidRPr="006D6AEE">
        <w:t>radical</w:t>
      </w:r>
      <w:r w:rsidR="007E68CC" w:rsidRPr="006D6AEE">
        <w:t>, where radical is</w:t>
      </w:r>
      <w:r w:rsidR="00693D95" w:rsidRPr="006D6AEE">
        <w:t xml:space="preserve"> </w:t>
      </w:r>
      <w:r w:rsidR="00E8282A" w:rsidRPr="006D6AEE">
        <w:t>“</w:t>
      </w:r>
      <w:r w:rsidR="00693D95" w:rsidRPr="006D6AEE">
        <w:t>an imaginative speculation about how we might be, where we might end up, what might exist, and what might be possible” (p. 12)</w:t>
      </w:r>
      <w:r w:rsidR="007E68CC" w:rsidRPr="006D6AEE">
        <w:t>.</w:t>
      </w:r>
      <w:r w:rsidR="00B90017" w:rsidRPr="006D6AEE">
        <w:t xml:space="preserve"> I believe this practice ties deeply to Angela Davis’</w:t>
      </w:r>
      <w:r w:rsidR="005977AE" w:rsidRPr="006D6AEE">
        <w:t xml:space="preserve"> encouragement to learn new tactics </w:t>
      </w:r>
      <w:r w:rsidR="00225369" w:rsidRPr="006D6AEE">
        <w:t>for countering naturalized systems of oppression.</w:t>
      </w:r>
    </w:p>
    <w:p w14:paraId="62E98C9F" w14:textId="77777777" w:rsidR="00B4519B" w:rsidRPr="006D6AEE" w:rsidRDefault="00B4519B" w:rsidP="00B4519B">
      <w:pPr>
        <w:rPr>
          <w:color w:val="000000" w:themeColor="text1"/>
        </w:rPr>
      </w:pPr>
    </w:p>
    <w:p w14:paraId="0BBABBB6" w14:textId="56A7B0E8" w:rsidR="009B60BC" w:rsidRPr="006D6AEE" w:rsidRDefault="00B4519B" w:rsidP="00B4519B">
      <w:pPr>
        <w:rPr>
          <w:color w:val="000000" w:themeColor="text1"/>
        </w:rPr>
      </w:pPr>
      <w:r w:rsidRPr="006D6AEE">
        <w:rPr>
          <w:color w:val="000000" w:themeColor="text1"/>
        </w:rPr>
        <w:t xml:space="preserve">Characteristic four: </w:t>
      </w:r>
      <w:r w:rsidR="00EA3834" w:rsidRPr="006D6AEE">
        <w:rPr>
          <w:color w:val="000000" w:themeColor="text1"/>
        </w:rPr>
        <w:t xml:space="preserve">Postmodern horror repudiates </w:t>
      </w:r>
      <w:r w:rsidR="009B60BC" w:rsidRPr="006D6AEE">
        <w:rPr>
          <w:color w:val="000000" w:themeColor="text1"/>
        </w:rPr>
        <w:t>narrative closure</w:t>
      </w:r>
      <w:r w:rsidR="005B69A7" w:rsidRPr="006D6AEE">
        <w:rPr>
          <w:color w:val="000000" w:themeColor="text1"/>
        </w:rPr>
        <w:t xml:space="preserve"> [SFX </w:t>
      </w:r>
      <w:proofErr w:type="spellStart"/>
      <w:r w:rsidR="005B69A7" w:rsidRPr="006D6AEE">
        <w:rPr>
          <w:color w:val="000000" w:themeColor="text1"/>
        </w:rPr>
        <w:t>Pinedo</w:t>
      </w:r>
      <w:proofErr w:type="spellEnd"/>
      <w:r w:rsidR="005B69A7" w:rsidRPr="006D6AEE">
        <w:rPr>
          <w:color w:val="000000" w:themeColor="text1"/>
        </w:rPr>
        <w:t xml:space="preserve"> Cue]</w:t>
      </w:r>
    </w:p>
    <w:p w14:paraId="49FD38B0" w14:textId="77777777" w:rsidR="00225369" w:rsidRPr="006D6AEE" w:rsidRDefault="00225369" w:rsidP="00B4519B">
      <w:pPr>
        <w:rPr>
          <w:color w:val="000000" w:themeColor="text1"/>
        </w:rPr>
      </w:pPr>
    </w:p>
    <w:p w14:paraId="78CFC04F" w14:textId="77777777" w:rsidR="00BC1F51" w:rsidRPr="006D6AEE" w:rsidRDefault="00225369" w:rsidP="00B4519B">
      <w:pPr>
        <w:rPr>
          <w:color w:val="000000" w:themeColor="text1"/>
        </w:rPr>
      </w:pPr>
      <w:r w:rsidRPr="006D6AEE">
        <w:rPr>
          <w:color w:val="000000" w:themeColor="text1"/>
        </w:rPr>
        <w:t>One thing we know for sure about horror films</w:t>
      </w:r>
      <w:r w:rsidR="000A1972" w:rsidRPr="006D6AEE">
        <w:rPr>
          <w:color w:val="000000" w:themeColor="text1"/>
        </w:rPr>
        <w:t>, and we’ve already talked about with Clover’s component</w:t>
      </w:r>
      <w:r w:rsidR="0071396C" w:rsidRPr="006D6AEE">
        <w:rPr>
          <w:color w:val="000000" w:themeColor="text1"/>
        </w:rPr>
        <w:t xml:space="preserve"> of the killer – killers never die, and as such, the terror is never over. </w:t>
      </w:r>
      <w:r w:rsidR="008D4A80" w:rsidRPr="006D6AEE">
        <w:rPr>
          <w:color w:val="000000" w:themeColor="text1"/>
        </w:rPr>
        <w:t>While the film comes to an end</w:t>
      </w:r>
      <w:r w:rsidR="00605FA5" w:rsidRPr="006D6AEE">
        <w:rPr>
          <w:color w:val="000000" w:themeColor="text1"/>
        </w:rPr>
        <w:t xml:space="preserve">, it is an open ending, one that threatens or promises (depending on your </w:t>
      </w:r>
      <w:r w:rsidR="002B1FF0" w:rsidRPr="006D6AEE">
        <w:rPr>
          <w:color w:val="000000" w:themeColor="text1"/>
        </w:rPr>
        <w:t>feelings around horror films!) a “new unleashing</w:t>
      </w:r>
      <w:r w:rsidR="00BC1F51" w:rsidRPr="006D6AEE">
        <w:rPr>
          <w:color w:val="000000" w:themeColor="text1"/>
        </w:rPr>
        <w:t>.”</w:t>
      </w:r>
      <w:r w:rsidR="002B1FF0" w:rsidRPr="006D6AEE">
        <w:rPr>
          <w:color w:val="000000" w:themeColor="text1"/>
        </w:rPr>
        <w:t xml:space="preserve"> </w:t>
      </w:r>
    </w:p>
    <w:p w14:paraId="1E97B083" w14:textId="77777777" w:rsidR="00BC1F51" w:rsidRPr="006D6AEE" w:rsidRDefault="00BC1F51" w:rsidP="00B4519B">
      <w:pPr>
        <w:rPr>
          <w:color w:val="000000" w:themeColor="text1"/>
        </w:rPr>
      </w:pPr>
    </w:p>
    <w:p w14:paraId="422F988C" w14:textId="56AE0332" w:rsidR="00A01689" w:rsidRPr="006D6AEE" w:rsidRDefault="00B15639" w:rsidP="00B4519B">
      <w:pPr>
        <w:rPr>
          <w:color w:val="000000" w:themeColor="text1"/>
        </w:rPr>
      </w:pPr>
      <w:r w:rsidRPr="006D6AEE">
        <w:rPr>
          <w:color w:val="000000" w:themeColor="text1"/>
        </w:rPr>
        <w:t xml:space="preserve">From a business perspective – this never-ending </w:t>
      </w:r>
      <w:r w:rsidR="00523447" w:rsidRPr="006D6AEE">
        <w:rPr>
          <w:color w:val="000000" w:themeColor="text1"/>
        </w:rPr>
        <w:t>keeps a never-ending flow of ticket sales</w:t>
      </w:r>
      <w:r w:rsidR="000172A9" w:rsidRPr="006D6AEE">
        <w:rPr>
          <w:color w:val="000000" w:themeColor="text1"/>
        </w:rPr>
        <w:t xml:space="preserve"> as the monster (re) emerges for a Part 2, Part 3, </w:t>
      </w:r>
      <w:r w:rsidR="00A87D17" w:rsidRPr="006D6AEE">
        <w:rPr>
          <w:color w:val="000000" w:themeColor="text1"/>
        </w:rPr>
        <w:t>Part 10…</w:t>
      </w:r>
      <w:r w:rsidR="00EE46B3" w:rsidRPr="006D6AEE">
        <w:rPr>
          <w:color w:val="000000" w:themeColor="text1"/>
        </w:rPr>
        <w:t xml:space="preserve"> </w:t>
      </w:r>
      <w:r w:rsidR="00B10DC7" w:rsidRPr="006D6AEE">
        <w:rPr>
          <w:color w:val="000000" w:themeColor="text1"/>
        </w:rPr>
        <w:t>Socially,</w:t>
      </w:r>
      <w:r w:rsidR="00465F35" w:rsidRPr="006D6AEE">
        <w:rPr>
          <w:color w:val="000000" w:themeColor="text1"/>
        </w:rPr>
        <w:t xml:space="preserve"> the </w:t>
      </w:r>
      <w:r w:rsidR="00EE5F97" w:rsidRPr="006D6AEE">
        <w:rPr>
          <w:color w:val="000000" w:themeColor="text1"/>
        </w:rPr>
        <w:t>unresolved violence</w:t>
      </w:r>
      <w:r w:rsidR="006C2EF0" w:rsidRPr="006D6AEE">
        <w:rPr>
          <w:color w:val="000000" w:themeColor="text1"/>
        </w:rPr>
        <w:t xml:space="preserve"> reflects too closely the unresolved violence </w:t>
      </w:r>
      <w:r w:rsidR="004E2B8F" w:rsidRPr="006D6AEE">
        <w:rPr>
          <w:color w:val="000000" w:themeColor="text1"/>
        </w:rPr>
        <w:t xml:space="preserve">that </w:t>
      </w:r>
      <w:r w:rsidR="006C2EF0" w:rsidRPr="006D6AEE">
        <w:rPr>
          <w:color w:val="000000" w:themeColor="text1"/>
        </w:rPr>
        <w:t>we face on a daily basis in real life</w:t>
      </w:r>
      <w:r w:rsidR="00B914D4" w:rsidRPr="006D6AEE">
        <w:rPr>
          <w:color w:val="000000" w:themeColor="text1"/>
        </w:rPr>
        <w:t>. This</w:t>
      </w:r>
      <w:r w:rsidR="009A1733" w:rsidRPr="006D6AEE">
        <w:rPr>
          <w:color w:val="000000" w:themeColor="text1"/>
        </w:rPr>
        <w:t xml:space="preserve"> keep</w:t>
      </w:r>
      <w:r w:rsidR="00B914D4" w:rsidRPr="006D6AEE">
        <w:rPr>
          <w:color w:val="000000" w:themeColor="text1"/>
        </w:rPr>
        <w:t>s</w:t>
      </w:r>
      <w:r w:rsidR="009A1733" w:rsidRPr="006D6AEE">
        <w:rPr>
          <w:color w:val="000000" w:themeColor="text1"/>
        </w:rPr>
        <w:t xml:space="preserve"> us constantly on our toes</w:t>
      </w:r>
      <w:r w:rsidR="005E0AA2" w:rsidRPr="006D6AEE">
        <w:rPr>
          <w:color w:val="000000" w:themeColor="text1"/>
        </w:rPr>
        <w:t>,</w:t>
      </w:r>
      <w:r w:rsidR="009A1733" w:rsidRPr="006D6AEE">
        <w:rPr>
          <w:color w:val="000000" w:themeColor="text1"/>
        </w:rPr>
        <w:t xml:space="preserve"> and toeing the lines of normative beha</w:t>
      </w:r>
      <w:r w:rsidR="00E15F7D" w:rsidRPr="006D6AEE">
        <w:rPr>
          <w:color w:val="000000" w:themeColor="text1"/>
        </w:rPr>
        <w:t xml:space="preserve">viors </w:t>
      </w:r>
      <w:r w:rsidR="005E0AA2" w:rsidRPr="006D6AEE">
        <w:rPr>
          <w:color w:val="000000" w:themeColor="text1"/>
        </w:rPr>
        <w:t>so as to manufacture some semblance of safety</w:t>
      </w:r>
      <w:r w:rsidR="00740E70" w:rsidRPr="006D6AEE">
        <w:rPr>
          <w:color w:val="000000" w:themeColor="text1"/>
        </w:rPr>
        <w:t xml:space="preserve"> </w:t>
      </w:r>
      <w:r w:rsidR="00385705" w:rsidRPr="006D6AEE">
        <w:rPr>
          <w:color w:val="000000" w:themeColor="text1"/>
        </w:rPr>
        <w:t xml:space="preserve">by not poking the </w:t>
      </w:r>
      <w:r w:rsidR="00B914D4" w:rsidRPr="006D6AEE">
        <w:rPr>
          <w:color w:val="000000" w:themeColor="text1"/>
        </w:rPr>
        <w:t>beast.</w:t>
      </w:r>
    </w:p>
    <w:p w14:paraId="38A2FB11" w14:textId="77777777" w:rsidR="00FE3ABC" w:rsidRPr="006D6AEE" w:rsidRDefault="00FE3ABC" w:rsidP="00B4519B">
      <w:pPr>
        <w:rPr>
          <w:color w:val="000000" w:themeColor="text1"/>
        </w:rPr>
      </w:pPr>
    </w:p>
    <w:p w14:paraId="488DF751" w14:textId="4D1BB6AC" w:rsidR="00D42384" w:rsidRPr="006D6AEE" w:rsidRDefault="001E5DA9" w:rsidP="00B4519B">
      <w:r w:rsidRPr="006D6AEE">
        <w:rPr>
          <w:color w:val="000000" w:themeColor="text1"/>
        </w:rPr>
        <w:t xml:space="preserve">However we read it, this lack of closure </w:t>
      </w:r>
      <w:r w:rsidR="00E36E51" w:rsidRPr="006D6AEE">
        <w:t>leaves horror film audiences with a “deep sense of hopelessness” (Becker, 2006, p.58).</w:t>
      </w:r>
      <w:r w:rsidR="00E73409" w:rsidRPr="006D6AEE">
        <w:t xml:space="preserve"> As a feminist, I </w:t>
      </w:r>
      <w:r w:rsidR="008969AF" w:rsidRPr="006D6AEE">
        <w:t xml:space="preserve">know that feeling all too well! </w:t>
      </w:r>
      <w:r w:rsidR="00401418" w:rsidRPr="006D6AEE">
        <w:t>As</w:t>
      </w:r>
      <w:r w:rsidR="002C23B4" w:rsidRPr="006D6AEE">
        <w:t xml:space="preserve"> Paula Abdul </w:t>
      </w:r>
      <w:r w:rsidR="00401418" w:rsidRPr="006D6AEE">
        <w:t xml:space="preserve">sang – we take two steps forward, </w:t>
      </w:r>
      <w:r w:rsidR="00F7292B" w:rsidRPr="006D6AEE">
        <w:t xml:space="preserve">we take two steps back. </w:t>
      </w:r>
      <w:r w:rsidR="00D42384" w:rsidRPr="006D6AEE">
        <w:t>[SFX – Opposites Attract]</w:t>
      </w:r>
    </w:p>
    <w:p w14:paraId="36B92F54" w14:textId="77777777" w:rsidR="00D42384" w:rsidRPr="006D6AEE" w:rsidRDefault="00D42384" w:rsidP="00B4519B"/>
    <w:p w14:paraId="466EEA63" w14:textId="0955AC21" w:rsidR="00FE3ABC" w:rsidRPr="006D6AEE" w:rsidRDefault="002C23B4" w:rsidP="00B4519B">
      <w:r w:rsidRPr="006D6AEE">
        <w:t>We</w:t>
      </w:r>
      <w:r w:rsidR="00650E68" w:rsidRPr="006D6AEE">
        <w:t>’ve</w:t>
      </w:r>
      <w:r w:rsidRPr="006D6AEE">
        <w:t xml:space="preserve"> ha</w:t>
      </w:r>
      <w:r w:rsidR="00650E68" w:rsidRPr="006D6AEE">
        <w:t>d</w:t>
      </w:r>
      <w:r w:rsidRPr="006D6AEE">
        <w:t xml:space="preserve"> victories</w:t>
      </w:r>
      <w:r w:rsidR="00650E68" w:rsidRPr="006D6AEE">
        <w:t xml:space="preserve"> and have made progress, </w:t>
      </w:r>
      <w:r w:rsidR="00BB2836" w:rsidRPr="006D6AEE">
        <w:t xml:space="preserve">still much of the time I feel </w:t>
      </w:r>
      <w:r w:rsidR="00AC7C3F" w:rsidRPr="006D6AEE">
        <w:t xml:space="preserve">we are standing in the same place, fighting the same issues. </w:t>
      </w:r>
      <w:r w:rsidR="00E36E51" w:rsidRPr="006D6AEE">
        <w:t xml:space="preserve">“Freedom is </w:t>
      </w:r>
      <w:r w:rsidR="004A02FE" w:rsidRPr="006D6AEE">
        <w:t>[IN</w:t>
      </w:r>
      <w:r w:rsidR="00AA2FC4" w:rsidRPr="006D6AEE">
        <w:t xml:space="preserve">DEED] </w:t>
      </w:r>
      <w:r w:rsidR="00E36E51" w:rsidRPr="006D6AEE">
        <w:t>a Constant Struggle”</w:t>
      </w:r>
      <w:r w:rsidR="00AA2FC4" w:rsidRPr="006D6AEE">
        <w:t xml:space="preserve"> (Davis, 2016).</w:t>
      </w:r>
    </w:p>
    <w:p w14:paraId="0FEE243F" w14:textId="77777777" w:rsidR="003A0942" w:rsidRPr="006D6AEE" w:rsidRDefault="003A0942" w:rsidP="003A0942">
      <w:pPr>
        <w:rPr>
          <w:color w:val="000000" w:themeColor="text1"/>
        </w:rPr>
      </w:pPr>
    </w:p>
    <w:p w14:paraId="3B32CDBC" w14:textId="15917FEF" w:rsidR="00ED45C9" w:rsidRPr="006D6AEE" w:rsidRDefault="00B4519B" w:rsidP="00B4519B">
      <w:pPr>
        <w:rPr>
          <w:color w:val="000000" w:themeColor="text1"/>
        </w:rPr>
      </w:pPr>
      <w:r w:rsidRPr="006D6AEE">
        <w:rPr>
          <w:color w:val="000000" w:themeColor="text1"/>
        </w:rPr>
        <w:t xml:space="preserve">Characteristic five: </w:t>
      </w:r>
      <w:r w:rsidR="005B69A7" w:rsidRPr="006D6AEE">
        <w:rPr>
          <w:color w:val="000000" w:themeColor="text1"/>
        </w:rPr>
        <w:t xml:space="preserve">Horror produces a </w:t>
      </w:r>
      <w:r w:rsidR="00ED45C9" w:rsidRPr="006D6AEE">
        <w:rPr>
          <w:color w:val="000000" w:themeColor="text1"/>
        </w:rPr>
        <w:t xml:space="preserve">bounded experience of fear [SFX </w:t>
      </w:r>
      <w:proofErr w:type="spellStart"/>
      <w:r w:rsidR="00ED45C9" w:rsidRPr="006D6AEE">
        <w:rPr>
          <w:color w:val="000000" w:themeColor="text1"/>
        </w:rPr>
        <w:t>Pinedo</w:t>
      </w:r>
      <w:proofErr w:type="spellEnd"/>
      <w:r w:rsidR="00ED45C9" w:rsidRPr="006D6AEE">
        <w:rPr>
          <w:color w:val="000000" w:themeColor="text1"/>
        </w:rPr>
        <w:t xml:space="preserve"> Cue]</w:t>
      </w:r>
    </w:p>
    <w:p w14:paraId="4B303C8F" w14:textId="77777777" w:rsidR="00ED45C9" w:rsidRPr="006D6AEE" w:rsidRDefault="00ED45C9" w:rsidP="00B4519B">
      <w:pPr>
        <w:rPr>
          <w:color w:val="000000" w:themeColor="text1"/>
        </w:rPr>
      </w:pPr>
    </w:p>
    <w:p w14:paraId="1C433BC0" w14:textId="26582BBF" w:rsidR="00696881" w:rsidRPr="006D6AEE" w:rsidRDefault="00F644E6" w:rsidP="00B4519B">
      <w:pPr>
        <w:rPr>
          <w:color w:val="000000" w:themeColor="text1"/>
        </w:rPr>
      </w:pPr>
      <w:proofErr w:type="spellStart"/>
      <w:r w:rsidRPr="006D6AEE">
        <w:rPr>
          <w:color w:val="000000" w:themeColor="text1"/>
        </w:rPr>
        <w:t>Pinedo</w:t>
      </w:r>
      <w:proofErr w:type="spellEnd"/>
      <w:r w:rsidRPr="006D6AEE">
        <w:rPr>
          <w:color w:val="000000" w:themeColor="text1"/>
        </w:rPr>
        <w:t xml:space="preserve"> argues that horror c</w:t>
      </w:r>
      <w:r w:rsidR="009B60BC" w:rsidRPr="006D6AEE">
        <w:rPr>
          <w:color w:val="000000" w:themeColor="text1"/>
        </w:rPr>
        <w:t xml:space="preserve">reates </w:t>
      </w:r>
      <w:r w:rsidRPr="006D6AEE">
        <w:rPr>
          <w:color w:val="000000" w:themeColor="text1"/>
        </w:rPr>
        <w:t xml:space="preserve">what she calls </w:t>
      </w:r>
      <w:r w:rsidR="009B60BC" w:rsidRPr="006D6AEE">
        <w:rPr>
          <w:color w:val="000000" w:themeColor="text1"/>
        </w:rPr>
        <w:t>“recreational terror”  through a “simulation of danger</w:t>
      </w:r>
      <w:r w:rsidR="00A06C66" w:rsidRPr="006D6AEE">
        <w:rPr>
          <w:color w:val="000000" w:themeColor="text1"/>
        </w:rPr>
        <w:t>”</w:t>
      </w:r>
      <w:r w:rsidR="00144E1C" w:rsidRPr="006D6AEE">
        <w:rPr>
          <w:color w:val="000000" w:themeColor="text1"/>
        </w:rPr>
        <w:t xml:space="preserve"> (p. 5) that allows us to master feelings that are too threatening in real life</w:t>
      </w:r>
      <w:r w:rsidR="00A06C66" w:rsidRPr="006D6AEE">
        <w:rPr>
          <w:color w:val="000000" w:themeColor="text1"/>
        </w:rPr>
        <w:t xml:space="preserve"> </w:t>
      </w:r>
      <w:r w:rsidR="009B60BC" w:rsidRPr="006D6AEE">
        <w:rPr>
          <w:color w:val="000000" w:themeColor="text1"/>
        </w:rPr>
        <w:t>(p. 5)</w:t>
      </w:r>
      <w:r w:rsidR="00C60B16" w:rsidRPr="006D6AEE">
        <w:rPr>
          <w:color w:val="000000" w:themeColor="text1"/>
        </w:rPr>
        <w:t>. These f</w:t>
      </w:r>
      <w:r w:rsidR="00214508" w:rsidRPr="006D6AEE">
        <w:rPr>
          <w:color w:val="000000" w:themeColor="text1"/>
        </w:rPr>
        <w:t xml:space="preserve">ilms allow us to express “culturally repressed feelings such as terror and rage” </w:t>
      </w:r>
      <w:r w:rsidR="001B62A6" w:rsidRPr="006D6AEE">
        <w:rPr>
          <w:color w:val="000000" w:themeColor="text1"/>
        </w:rPr>
        <w:t>(</w:t>
      </w:r>
      <w:r w:rsidR="00214508" w:rsidRPr="006D6AEE">
        <w:rPr>
          <w:color w:val="000000" w:themeColor="text1"/>
        </w:rPr>
        <w:t>p. 41</w:t>
      </w:r>
      <w:r w:rsidR="001B62A6" w:rsidRPr="006D6AEE">
        <w:rPr>
          <w:color w:val="000000" w:themeColor="text1"/>
        </w:rPr>
        <w:t>)</w:t>
      </w:r>
      <w:r w:rsidR="00591E73" w:rsidRPr="006D6AEE">
        <w:rPr>
          <w:color w:val="000000" w:themeColor="text1"/>
        </w:rPr>
        <w:t xml:space="preserve"> </w:t>
      </w:r>
      <w:r w:rsidR="007852E7" w:rsidRPr="006D6AEE">
        <w:rPr>
          <w:color w:val="000000" w:themeColor="text1"/>
        </w:rPr>
        <w:t>and leave the theater relieved – it was just a movie</w:t>
      </w:r>
      <w:r w:rsidR="00696881" w:rsidRPr="006D6AEE">
        <w:rPr>
          <w:color w:val="000000" w:themeColor="text1"/>
        </w:rPr>
        <w:t>. We are safe. Or are we?</w:t>
      </w:r>
    </w:p>
    <w:p w14:paraId="20BF0C1D" w14:textId="77777777" w:rsidR="00696881" w:rsidRPr="006D6AEE" w:rsidRDefault="00696881" w:rsidP="00696881">
      <w:pPr>
        <w:pStyle w:val="ListParagraph"/>
        <w:rPr>
          <w:color w:val="000000" w:themeColor="text1"/>
        </w:rPr>
      </w:pPr>
    </w:p>
    <w:p w14:paraId="28688B08" w14:textId="54516DCE" w:rsidR="004B409F" w:rsidRPr="006D6AEE" w:rsidRDefault="00A7429F" w:rsidP="00445B23">
      <w:pPr>
        <w:rPr>
          <w:color w:val="000000" w:themeColor="text1"/>
        </w:rPr>
      </w:pPr>
      <w:r w:rsidRPr="006D6AEE">
        <w:rPr>
          <w:color w:val="000000" w:themeColor="text1"/>
        </w:rPr>
        <w:t>I’m particularly interested in the “pun” or double meaning of recreational</w:t>
      </w:r>
      <w:r w:rsidR="009972C2" w:rsidRPr="006D6AEE">
        <w:rPr>
          <w:color w:val="000000" w:themeColor="text1"/>
        </w:rPr>
        <w:t xml:space="preserve">. Recreational – something we do for </w:t>
      </w:r>
      <w:r w:rsidR="00C022FD" w:rsidRPr="006D6AEE">
        <w:rPr>
          <w:color w:val="000000" w:themeColor="text1"/>
        </w:rPr>
        <w:t xml:space="preserve">enjoyment, for </w:t>
      </w:r>
      <w:r w:rsidR="009972C2" w:rsidRPr="006D6AEE">
        <w:rPr>
          <w:color w:val="000000" w:themeColor="text1"/>
        </w:rPr>
        <w:t xml:space="preserve">fun. </w:t>
      </w:r>
      <w:r w:rsidR="00BD1751" w:rsidRPr="006D6AEE">
        <w:rPr>
          <w:color w:val="000000" w:themeColor="text1"/>
        </w:rPr>
        <w:t xml:space="preserve">But what about adding a dash, re-creational? </w:t>
      </w:r>
      <w:r w:rsidR="00651717" w:rsidRPr="006D6AEE">
        <w:rPr>
          <w:color w:val="000000" w:themeColor="text1"/>
        </w:rPr>
        <w:t>The films</w:t>
      </w:r>
      <w:r w:rsidR="004B409F" w:rsidRPr="006D6AEE">
        <w:rPr>
          <w:color w:val="000000" w:themeColor="text1"/>
        </w:rPr>
        <w:t xml:space="preserve"> </w:t>
      </w:r>
      <w:r w:rsidR="00BD1751" w:rsidRPr="006D6AEE">
        <w:rPr>
          <w:color w:val="000000" w:themeColor="text1"/>
        </w:rPr>
        <w:t>re-create</w:t>
      </w:r>
      <w:r w:rsidR="004B409F" w:rsidRPr="006D6AEE">
        <w:rPr>
          <w:color w:val="000000" w:themeColor="text1"/>
        </w:rPr>
        <w:t xml:space="preserve"> everyday t</w:t>
      </w:r>
      <w:r w:rsidR="00D80D87" w:rsidRPr="006D6AEE">
        <w:rPr>
          <w:color w:val="000000" w:themeColor="text1"/>
        </w:rPr>
        <w:t>errors</w:t>
      </w:r>
      <w:r w:rsidR="004B409F" w:rsidRPr="006D6AEE">
        <w:rPr>
          <w:color w:val="000000" w:themeColor="text1"/>
        </w:rPr>
        <w:t xml:space="preserve"> of catcalls, rape, </w:t>
      </w:r>
      <w:r w:rsidR="00FA07A1" w:rsidRPr="006D6AEE">
        <w:rPr>
          <w:color w:val="000000" w:themeColor="text1"/>
        </w:rPr>
        <w:t xml:space="preserve">and </w:t>
      </w:r>
      <w:r w:rsidR="004B409F" w:rsidRPr="006D6AEE">
        <w:rPr>
          <w:color w:val="000000" w:themeColor="text1"/>
        </w:rPr>
        <w:t>domestic violence</w:t>
      </w:r>
      <w:r w:rsidR="00651717" w:rsidRPr="006D6AEE">
        <w:rPr>
          <w:color w:val="000000" w:themeColor="text1"/>
        </w:rPr>
        <w:t xml:space="preserve"> </w:t>
      </w:r>
      <w:r w:rsidR="004B409F" w:rsidRPr="006D6AEE">
        <w:rPr>
          <w:color w:val="000000" w:themeColor="text1"/>
        </w:rPr>
        <w:t>that women experience in real life</w:t>
      </w:r>
      <w:r w:rsidR="00651717" w:rsidRPr="006D6AEE">
        <w:rPr>
          <w:color w:val="000000" w:themeColor="text1"/>
        </w:rPr>
        <w:t>. They are</w:t>
      </w:r>
      <w:r w:rsidR="004B409F" w:rsidRPr="006D6AEE">
        <w:rPr>
          <w:color w:val="000000" w:themeColor="text1"/>
        </w:rPr>
        <w:t xml:space="preserve"> scary because they are relatable and tap into the</w:t>
      </w:r>
      <w:r w:rsidR="00651717" w:rsidRPr="006D6AEE">
        <w:rPr>
          <w:color w:val="000000" w:themeColor="text1"/>
        </w:rPr>
        <w:t xml:space="preserve"> </w:t>
      </w:r>
      <w:r w:rsidR="004B409F" w:rsidRPr="006D6AEE">
        <w:rPr>
          <w:color w:val="000000" w:themeColor="text1"/>
        </w:rPr>
        <w:t>universal fears of female bodied and female presenting people.</w:t>
      </w:r>
      <w:r w:rsidR="003A244A" w:rsidRPr="006D6AEE">
        <w:rPr>
          <w:color w:val="000000" w:themeColor="text1"/>
        </w:rPr>
        <w:t xml:space="preserve"> </w:t>
      </w:r>
      <w:r w:rsidR="003673AB" w:rsidRPr="006D6AEE">
        <w:rPr>
          <w:color w:val="000000" w:themeColor="text1"/>
        </w:rPr>
        <w:t xml:space="preserve">Even though we have released </w:t>
      </w:r>
      <w:r w:rsidR="004C7D87" w:rsidRPr="006D6AEE">
        <w:rPr>
          <w:color w:val="000000" w:themeColor="text1"/>
        </w:rPr>
        <w:t>our terror and rage against the screen</w:t>
      </w:r>
      <w:r w:rsidR="0062741F" w:rsidRPr="006D6AEE">
        <w:rPr>
          <w:color w:val="000000" w:themeColor="text1"/>
        </w:rPr>
        <w:t xml:space="preserve">, </w:t>
      </w:r>
      <w:r w:rsidR="00C01E5D" w:rsidRPr="006D6AEE">
        <w:rPr>
          <w:color w:val="000000" w:themeColor="text1"/>
        </w:rPr>
        <w:t>the</w:t>
      </w:r>
      <w:r w:rsidR="000276DD" w:rsidRPr="006D6AEE">
        <w:rPr>
          <w:color w:val="000000" w:themeColor="text1"/>
        </w:rPr>
        <w:t xml:space="preserve"> </w:t>
      </w:r>
      <w:r w:rsidR="00D80D87" w:rsidRPr="006D6AEE">
        <w:rPr>
          <w:color w:val="000000" w:themeColor="text1"/>
        </w:rPr>
        <w:t>real-world</w:t>
      </w:r>
      <w:r w:rsidR="000276DD" w:rsidRPr="006D6AEE">
        <w:rPr>
          <w:color w:val="000000" w:themeColor="text1"/>
        </w:rPr>
        <w:t xml:space="preserve"> practice</w:t>
      </w:r>
      <w:r w:rsidR="00D80D87" w:rsidRPr="006D6AEE">
        <w:rPr>
          <w:color w:val="000000" w:themeColor="text1"/>
        </w:rPr>
        <w:t xml:space="preserve">s of these </w:t>
      </w:r>
      <w:r w:rsidR="003462F0" w:rsidRPr="006D6AEE">
        <w:rPr>
          <w:color w:val="000000" w:themeColor="text1"/>
        </w:rPr>
        <w:t xml:space="preserve">“threats” </w:t>
      </w:r>
      <w:r w:rsidR="00083590" w:rsidRPr="006D6AEE">
        <w:rPr>
          <w:color w:val="000000" w:themeColor="text1"/>
        </w:rPr>
        <w:t xml:space="preserve">go on </w:t>
      </w:r>
      <w:r w:rsidR="00B2378A" w:rsidRPr="006D6AEE">
        <w:rPr>
          <w:color w:val="000000" w:themeColor="text1"/>
        </w:rPr>
        <w:t>and</w:t>
      </w:r>
      <w:r w:rsidR="00083590" w:rsidRPr="006D6AEE">
        <w:rPr>
          <w:color w:val="000000" w:themeColor="text1"/>
        </w:rPr>
        <w:t xml:space="preserve"> on</w:t>
      </w:r>
      <w:r w:rsidR="003462F0" w:rsidRPr="006D6AEE">
        <w:rPr>
          <w:color w:val="000000" w:themeColor="text1"/>
        </w:rPr>
        <w:t>.</w:t>
      </w:r>
    </w:p>
    <w:p w14:paraId="76B1BEB9" w14:textId="77777777" w:rsidR="00214508" w:rsidRPr="006D6AEE" w:rsidRDefault="00214508" w:rsidP="0011502B">
      <w:pPr>
        <w:pStyle w:val="ListParagraph"/>
        <w:rPr>
          <w:color w:val="000000" w:themeColor="text1"/>
        </w:rPr>
      </w:pPr>
    </w:p>
    <w:p w14:paraId="15AF60B2" w14:textId="67FA777C" w:rsidR="009B60BC" w:rsidRPr="006D6AEE" w:rsidRDefault="007626ED">
      <w:r w:rsidRPr="006D6AEE">
        <w:t xml:space="preserve">In addition to the </w:t>
      </w:r>
      <w:r w:rsidR="00167D68" w:rsidRPr="006D6AEE">
        <w:t xml:space="preserve">mandatory </w:t>
      </w:r>
      <w:r w:rsidRPr="006D6AEE">
        <w:t xml:space="preserve">components and </w:t>
      </w:r>
      <w:r w:rsidR="00CB4376" w:rsidRPr="006D6AEE">
        <w:t>characteristics</w:t>
      </w:r>
      <w:r w:rsidR="00167D68" w:rsidRPr="006D6AEE">
        <w:t xml:space="preserve"> we’ve already discussed, there is one last thing that </w:t>
      </w:r>
      <w:r w:rsidR="00557BAF" w:rsidRPr="006D6AEE">
        <w:t xml:space="preserve">seems definitional to the horror genre – the Final Girl. </w:t>
      </w:r>
      <w:r w:rsidR="00167D68" w:rsidRPr="006D6AEE">
        <w:t xml:space="preserve"> </w:t>
      </w:r>
      <w:r w:rsidR="005A514A" w:rsidRPr="006D6AEE">
        <w:t xml:space="preserve">Described by </w:t>
      </w:r>
      <w:r w:rsidR="00AC52B0" w:rsidRPr="006D6AEE">
        <w:t xml:space="preserve">Carol Clover in </w:t>
      </w:r>
      <w:r w:rsidR="00AC52B0" w:rsidRPr="006D6AEE">
        <w:rPr>
          <w:i/>
          <w:iCs/>
        </w:rPr>
        <w:t>Men, Women, and Chainsaws</w:t>
      </w:r>
      <w:r w:rsidR="000F4035" w:rsidRPr="006D6AEE">
        <w:rPr>
          <w:i/>
          <w:iCs/>
        </w:rPr>
        <w:t xml:space="preserve">, </w:t>
      </w:r>
      <w:r w:rsidR="000F4035" w:rsidRPr="006D6AEE">
        <w:t xml:space="preserve">the final girl remains one of the most written about and </w:t>
      </w:r>
      <w:r w:rsidR="00982FAE" w:rsidRPr="006D6AEE">
        <w:t>influential</w:t>
      </w:r>
      <w:r w:rsidR="000F4035" w:rsidRPr="006D6AEE">
        <w:t xml:space="preserve"> constructions in feminist </w:t>
      </w:r>
      <w:r w:rsidR="00982FAE" w:rsidRPr="006D6AEE">
        <w:t xml:space="preserve">horror </w:t>
      </w:r>
      <w:r w:rsidR="000F4035" w:rsidRPr="006D6AEE">
        <w:t xml:space="preserve">film </w:t>
      </w:r>
      <w:r w:rsidR="009D098B" w:rsidRPr="006D6AEE">
        <w:t xml:space="preserve">critique. </w:t>
      </w:r>
    </w:p>
    <w:p w14:paraId="316F8448" w14:textId="77777777" w:rsidR="005D6DE7" w:rsidRPr="006D6AEE" w:rsidRDefault="005D6DE7"/>
    <w:p w14:paraId="1234BEB6" w14:textId="1718949B" w:rsidR="005921A8" w:rsidRPr="006D6AEE" w:rsidRDefault="005921A8">
      <w:r w:rsidRPr="006D6AEE">
        <w:t>[SFX: Clover Cue]</w:t>
      </w:r>
    </w:p>
    <w:p w14:paraId="127A2BCA" w14:textId="5041E614" w:rsidR="005D6DE7" w:rsidRPr="006D6AEE" w:rsidRDefault="00C72A92">
      <w:r w:rsidRPr="006D6AEE">
        <w:t>“The image of the distressed female most likely to linger in memory is the image of the one who did not die</w:t>
      </w:r>
      <w:r w:rsidR="00402C5A" w:rsidRPr="006D6AEE">
        <w:t xml:space="preserve">: the survivor, or Final Girl. </w:t>
      </w:r>
      <w:r w:rsidR="004021EF" w:rsidRPr="006D6AEE">
        <w:t xml:space="preserve">She is the one who encounters the mutilated bodies of her friends and perceives the full </w:t>
      </w:r>
      <w:r w:rsidR="00691239" w:rsidRPr="006D6AEE">
        <w:t>extent of the preceding horror and of her own peril; who is chased, cornered, wounded; whom we see scream</w:t>
      </w:r>
      <w:r w:rsidR="00CE4C45" w:rsidRPr="006D6AEE">
        <w:t xml:space="preserve">, stagger, fall, rise, and scream again. She is abject terror personified. If her </w:t>
      </w:r>
      <w:r w:rsidR="0014574F" w:rsidRPr="006D6AEE">
        <w:t xml:space="preserve">friends knew they were about to die only seconds before the event, the Final Girl lives with the knowledge for long minutes or hours. </w:t>
      </w:r>
      <w:r w:rsidR="00036F1B" w:rsidRPr="006D6AEE">
        <w:t xml:space="preserve">She alone looks death in the face, but she alone also finds the strength either to stay the killer long enough to </w:t>
      </w:r>
      <w:r w:rsidR="005921A8" w:rsidRPr="006D6AEE">
        <w:t>be rescued or to kill him herself” (Clover, 1992, p. 35)</w:t>
      </w:r>
    </w:p>
    <w:p w14:paraId="4C5443BA" w14:textId="77777777" w:rsidR="005D6DE7" w:rsidRPr="006D6AEE" w:rsidRDefault="005D6DE7"/>
    <w:p w14:paraId="0E8942F0" w14:textId="7C1E17AD" w:rsidR="000C484E" w:rsidRPr="006D6AEE" w:rsidRDefault="00C214A4">
      <w:r w:rsidRPr="006D6AEE">
        <w:t xml:space="preserve">Clover emphasizes </w:t>
      </w:r>
      <w:r w:rsidR="00F408C4" w:rsidRPr="006D6AEE">
        <w:t xml:space="preserve">how </w:t>
      </w:r>
      <w:r w:rsidRPr="006D6AEE">
        <w:t>the final girl’s gender</w:t>
      </w:r>
      <w:r w:rsidR="008D7CAC" w:rsidRPr="006D6AEE">
        <w:t xml:space="preserve"> impacts her reading and role as </w:t>
      </w:r>
      <w:r w:rsidR="00722171" w:rsidRPr="006D6AEE">
        <w:t xml:space="preserve">a </w:t>
      </w:r>
      <w:r w:rsidR="008D7CAC" w:rsidRPr="006D6AEE">
        <w:t xml:space="preserve">“female </w:t>
      </w:r>
      <w:proofErr w:type="spellStart"/>
      <w:r w:rsidR="008D7CAC" w:rsidRPr="006D6AEE">
        <w:t>victimhero</w:t>
      </w:r>
      <w:proofErr w:type="spellEnd"/>
      <w:r w:rsidR="008D7CAC" w:rsidRPr="006D6AEE">
        <w:t xml:space="preserve">.” </w:t>
      </w:r>
      <w:r w:rsidRPr="006D6AEE">
        <w:t xml:space="preserve"> </w:t>
      </w:r>
      <w:r w:rsidR="00810CFC" w:rsidRPr="006D6AEE">
        <w:t>D</w:t>
      </w:r>
      <w:r w:rsidRPr="006D6AEE">
        <w:t>uh</w:t>
      </w:r>
      <w:r w:rsidR="00810CFC" w:rsidRPr="006D6AEE">
        <w:t xml:space="preserve"> – the Final Girl is</w:t>
      </w:r>
      <w:r w:rsidRPr="006D6AEE">
        <w:t xml:space="preserve"> a girl! But really… </w:t>
      </w:r>
      <w:r w:rsidR="00D0383E" w:rsidRPr="006D6AEE">
        <w:t xml:space="preserve">not </w:t>
      </w:r>
      <w:r w:rsidR="00D0383E" w:rsidRPr="006D6AEE">
        <w:rPr>
          <w:i/>
          <w:iCs/>
        </w:rPr>
        <w:t xml:space="preserve">properly </w:t>
      </w:r>
      <w:r w:rsidR="00D0383E" w:rsidRPr="006D6AEE">
        <w:t xml:space="preserve">a girl. </w:t>
      </w:r>
      <w:r w:rsidR="000A536E" w:rsidRPr="006D6AEE">
        <w:t>That is, s</w:t>
      </w:r>
      <w:r w:rsidR="00D0383E" w:rsidRPr="006D6AEE">
        <w:t xml:space="preserve">he is </w:t>
      </w:r>
      <w:r w:rsidR="004916E9" w:rsidRPr="006D6AEE">
        <w:t>“</w:t>
      </w:r>
      <w:r w:rsidR="00D0383E" w:rsidRPr="006D6AEE">
        <w:t>boyish</w:t>
      </w:r>
      <w:r w:rsidR="002F201F" w:rsidRPr="006D6AEE">
        <w:t xml:space="preserve">… </w:t>
      </w:r>
      <w:r w:rsidR="00D0383E" w:rsidRPr="006D6AEE">
        <w:t>not fully feminine</w:t>
      </w:r>
      <w:r w:rsidR="000A536E" w:rsidRPr="006D6AEE">
        <w:t xml:space="preserve">” </w:t>
      </w:r>
      <w:r w:rsidR="002F201F" w:rsidRPr="006D6AEE">
        <w:t xml:space="preserve">(p. 40). </w:t>
      </w:r>
      <w:r w:rsidR="00EF0478" w:rsidRPr="006D6AEE">
        <w:t xml:space="preserve">By </w:t>
      </w:r>
      <w:r w:rsidR="00CF6B04" w:rsidRPr="006D6AEE">
        <w:t>constructing the final girl as a “de-</w:t>
      </w:r>
      <w:proofErr w:type="spellStart"/>
      <w:r w:rsidR="00CF6B04" w:rsidRPr="006D6AEE">
        <w:t>girled</w:t>
      </w:r>
      <w:proofErr w:type="spellEnd"/>
      <w:r w:rsidR="00CF6B04" w:rsidRPr="006D6AEE">
        <w:t xml:space="preserve"> being” (Halberstam, 1995</w:t>
      </w:r>
      <w:r w:rsidR="001D52BA" w:rsidRPr="006D6AEE">
        <w:t xml:space="preserve">, p. 143) </w:t>
      </w:r>
      <w:r w:rsidR="003E2AF7" w:rsidRPr="006D6AEE">
        <w:t xml:space="preserve">the filmmakers attribute her strength to her boyishness, </w:t>
      </w:r>
      <w:r w:rsidR="008E6014" w:rsidRPr="006D6AEE">
        <w:t xml:space="preserve">her </w:t>
      </w:r>
      <w:r w:rsidR="003E2AF7" w:rsidRPr="006D6AEE">
        <w:t xml:space="preserve">masculinity, thus </w:t>
      </w:r>
      <w:r w:rsidR="005060E0" w:rsidRPr="006D6AEE">
        <w:t xml:space="preserve">allowing the vanquishing of evil to be brought back into the normative patriarchal symbolic order. </w:t>
      </w:r>
    </w:p>
    <w:p w14:paraId="1A8696EE" w14:textId="77777777" w:rsidR="00442ED9" w:rsidRPr="006D6AEE" w:rsidRDefault="00442ED9"/>
    <w:p w14:paraId="528F4D45" w14:textId="77777777" w:rsidR="00680516" w:rsidRPr="006D6AEE" w:rsidRDefault="00BE5A35">
      <w:r w:rsidRPr="006D6AEE">
        <w:t>The question of i</w:t>
      </w:r>
      <w:r w:rsidR="005D6DE7" w:rsidRPr="006D6AEE">
        <w:t>s she or isn’t she</w:t>
      </w:r>
      <w:r w:rsidRPr="006D6AEE">
        <w:t xml:space="preserve"> – the final girl being a f</w:t>
      </w:r>
      <w:r w:rsidR="005D6DE7" w:rsidRPr="006D6AEE">
        <w:t>eminist that is</w:t>
      </w:r>
      <w:r w:rsidR="00353E11" w:rsidRPr="006D6AEE">
        <w:t>, has been thoroughly rehearsed in the literature. While some read her as feminist</w:t>
      </w:r>
      <w:r w:rsidR="008B5141" w:rsidRPr="006D6AEE">
        <w:t xml:space="preserve">, Clover </w:t>
      </w:r>
      <w:r w:rsidR="008E6AB9" w:rsidRPr="006D6AEE">
        <w:t xml:space="preserve">(1992) </w:t>
      </w:r>
      <w:r w:rsidR="008B5141" w:rsidRPr="006D6AEE">
        <w:t xml:space="preserve">shuts that </w:t>
      </w:r>
      <w:r w:rsidR="00B15CC6" w:rsidRPr="006D6AEE">
        <w:t>down herself, with this oft-repeated quote:</w:t>
      </w:r>
      <w:r w:rsidR="006E7B7A" w:rsidRPr="006D6AEE">
        <w:t xml:space="preserve"> </w:t>
      </w:r>
    </w:p>
    <w:p w14:paraId="743E04C7" w14:textId="77777777" w:rsidR="00680516" w:rsidRPr="006D6AEE" w:rsidRDefault="00680516"/>
    <w:p w14:paraId="79CA855B" w14:textId="5AFB8B9B" w:rsidR="00B15CC6" w:rsidRPr="006D6AEE" w:rsidRDefault="006E7B7A">
      <w:r w:rsidRPr="006D6AEE">
        <w:t xml:space="preserve">“To applaud the </w:t>
      </w:r>
      <w:r w:rsidR="005E068E" w:rsidRPr="006D6AEE">
        <w:t>Final Girl as a feminist development</w:t>
      </w:r>
      <w:r w:rsidR="00896598" w:rsidRPr="006D6AEE">
        <w:t xml:space="preserve">… is, in light of her figurative meaning, a particularly </w:t>
      </w:r>
      <w:r w:rsidR="008E6AB9" w:rsidRPr="006D6AEE">
        <w:t>grotesque expression of wishful thinking” (p. 53).</w:t>
      </w:r>
      <w:r w:rsidR="00680516" w:rsidRPr="006D6AEE">
        <w:t xml:space="preserve"> [SFX Clover Cue]</w:t>
      </w:r>
    </w:p>
    <w:p w14:paraId="487F909F" w14:textId="77777777" w:rsidR="00B15CC6" w:rsidRPr="006D6AEE" w:rsidRDefault="00B15CC6"/>
    <w:p w14:paraId="247923C4" w14:textId="50D65A6F" w:rsidR="005D6DE7" w:rsidRPr="006D6AEE" w:rsidRDefault="008E6AB9">
      <w:r w:rsidRPr="006D6AEE">
        <w:t xml:space="preserve">While the Final Girl is </w:t>
      </w:r>
      <w:r w:rsidR="00234A25" w:rsidRPr="006D6AEE">
        <w:t xml:space="preserve">not the feminist development some have hoped for and dreamed of, I can still see many points of similarity </w:t>
      </w:r>
      <w:r w:rsidR="0059482B" w:rsidRPr="006D6AEE">
        <w:t xml:space="preserve">between the Final Girl and our feminist killjoy. </w:t>
      </w:r>
      <w:r w:rsidR="00B10C73" w:rsidRPr="006D6AEE">
        <w:t>In many ways the Final Girl acts as, and is read for, being a killjoy.</w:t>
      </w:r>
    </w:p>
    <w:p w14:paraId="5CAA3E06" w14:textId="77777777" w:rsidR="005D3611" w:rsidRPr="006D6AEE" w:rsidRDefault="005D3611" w:rsidP="005D3611">
      <w:pPr>
        <w:rPr>
          <w:color w:val="000000" w:themeColor="text1"/>
        </w:rPr>
      </w:pPr>
    </w:p>
    <w:p w14:paraId="18E47C80" w14:textId="77777777" w:rsidR="004C49B6" w:rsidRPr="006D6AEE" w:rsidRDefault="00503B49" w:rsidP="00B10C73">
      <w:pPr>
        <w:rPr>
          <w:color w:val="000000" w:themeColor="text1"/>
        </w:rPr>
      </w:pPr>
      <w:r w:rsidRPr="006D6AEE">
        <w:rPr>
          <w:color w:val="000000" w:themeColor="text1"/>
        </w:rPr>
        <w:t xml:space="preserve">The </w:t>
      </w:r>
      <w:r w:rsidR="003D356F" w:rsidRPr="006D6AEE">
        <w:rPr>
          <w:color w:val="000000" w:themeColor="text1"/>
        </w:rPr>
        <w:t xml:space="preserve">Final </w:t>
      </w:r>
      <w:r w:rsidRPr="006D6AEE">
        <w:rPr>
          <w:color w:val="000000" w:themeColor="text1"/>
        </w:rPr>
        <w:t>G</w:t>
      </w:r>
      <w:r w:rsidR="003D356F" w:rsidRPr="006D6AEE">
        <w:rPr>
          <w:color w:val="000000" w:themeColor="text1"/>
        </w:rPr>
        <w:t xml:space="preserve">irl  </w:t>
      </w:r>
      <w:r w:rsidR="004E7351" w:rsidRPr="006D6AEE">
        <w:rPr>
          <w:color w:val="000000" w:themeColor="text1"/>
        </w:rPr>
        <w:t xml:space="preserve">is both rational and emotional. She </w:t>
      </w:r>
      <w:r w:rsidR="003D356F" w:rsidRPr="006D6AEE">
        <w:rPr>
          <w:color w:val="000000" w:themeColor="text1"/>
        </w:rPr>
        <w:t xml:space="preserve">“survey[s] the visible evidence” in the terrible place and </w:t>
      </w:r>
      <w:r w:rsidR="00CF2FD2" w:rsidRPr="006D6AEE">
        <w:rPr>
          <w:color w:val="000000" w:themeColor="text1"/>
        </w:rPr>
        <w:t xml:space="preserve">begins to put two and two together. She </w:t>
      </w:r>
      <w:r w:rsidR="004C49B6" w:rsidRPr="006D6AEE">
        <w:rPr>
          <w:color w:val="000000" w:themeColor="text1"/>
        </w:rPr>
        <w:t>notices and realizes.</w:t>
      </w:r>
    </w:p>
    <w:p w14:paraId="743D5207" w14:textId="77777777" w:rsidR="004C49B6" w:rsidRPr="006D6AEE" w:rsidRDefault="004C49B6" w:rsidP="00B10C73">
      <w:pPr>
        <w:rPr>
          <w:color w:val="000000" w:themeColor="text1"/>
        </w:rPr>
      </w:pPr>
    </w:p>
    <w:p w14:paraId="72E99381" w14:textId="6C84B4BA" w:rsidR="00794EA4" w:rsidRPr="006D6AEE" w:rsidRDefault="004C49B6" w:rsidP="00B10C73">
      <w:pPr>
        <w:rPr>
          <w:color w:val="000000" w:themeColor="text1"/>
        </w:rPr>
      </w:pPr>
      <w:r w:rsidRPr="006D6AEE">
        <w:rPr>
          <w:color w:val="000000" w:themeColor="text1"/>
        </w:rPr>
        <w:t xml:space="preserve">Killjoy Equation: </w:t>
      </w:r>
      <w:r w:rsidR="00794EA4" w:rsidRPr="006D6AEE">
        <w:rPr>
          <w:color w:val="000000" w:themeColor="text1"/>
        </w:rPr>
        <w:t xml:space="preserve">Noticing </w:t>
      </w:r>
      <w:r w:rsidR="00A73588" w:rsidRPr="006D6AEE">
        <w:rPr>
          <w:color w:val="000000" w:themeColor="text1"/>
        </w:rPr>
        <w:t xml:space="preserve">= </w:t>
      </w:r>
      <w:r w:rsidR="00794EA4" w:rsidRPr="006D6AEE">
        <w:rPr>
          <w:color w:val="000000" w:themeColor="text1"/>
        </w:rPr>
        <w:t>the feminist Killjoy’s hammer. [SFX Killjoy Cue]</w:t>
      </w:r>
    </w:p>
    <w:p w14:paraId="1B68BD90" w14:textId="77777777" w:rsidR="00794EA4" w:rsidRPr="006D6AEE" w:rsidRDefault="00794EA4" w:rsidP="00B10C73">
      <w:pPr>
        <w:rPr>
          <w:color w:val="000000" w:themeColor="text1"/>
        </w:rPr>
      </w:pPr>
    </w:p>
    <w:p w14:paraId="77EE6660" w14:textId="55360187" w:rsidR="00180027" w:rsidRPr="006D6AEE" w:rsidRDefault="00770005" w:rsidP="00770005">
      <w:r w:rsidRPr="006D6AEE">
        <w:t>She is an affect alien – “over</w:t>
      </w:r>
      <w:r w:rsidR="00E80024" w:rsidRPr="006D6AEE">
        <w:t xml:space="preserve">reacting” as her </w:t>
      </w:r>
      <w:r w:rsidR="0014514D" w:rsidRPr="006D6AEE">
        <w:t xml:space="preserve">“friends” </w:t>
      </w:r>
      <w:r w:rsidR="00E80024" w:rsidRPr="006D6AEE">
        <w:t xml:space="preserve">would put it, to every </w:t>
      </w:r>
      <w:r w:rsidR="005B4417" w:rsidRPr="006D6AEE">
        <w:t xml:space="preserve">branch snap or windblown noise. </w:t>
      </w:r>
      <w:r w:rsidR="00150485" w:rsidRPr="006D6AEE">
        <w:t xml:space="preserve">She takes things too </w:t>
      </w:r>
      <w:r w:rsidR="00180027" w:rsidRPr="006D6AEE">
        <w:t>seriously and refuses to relax.</w:t>
      </w:r>
    </w:p>
    <w:p w14:paraId="46C70554" w14:textId="77777777" w:rsidR="00180027" w:rsidRPr="006D6AEE" w:rsidRDefault="00180027" w:rsidP="00770005"/>
    <w:p w14:paraId="4ADACADA" w14:textId="7EDD810F" w:rsidR="009D3BC8" w:rsidRPr="006D6AEE" w:rsidRDefault="00180027" w:rsidP="00770005">
      <w:r w:rsidRPr="006D6AEE">
        <w:t>Killjoy Equations: Oversensitive = Sensi</w:t>
      </w:r>
      <w:r w:rsidR="009D3BC8" w:rsidRPr="006D6AEE">
        <w:t xml:space="preserve">tive to What is Not Over; Affect Alien = Alienated by how you are affected </w:t>
      </w:r>
      <w:r w:rsidR="009D3BC8" w:rsidRPr="006D6AEE">
        <w:rPr>
          <w:color w:val="000000" w:themeColor="text1"/>
        </w:rPr>
        <w:t>[SFX Killjoy Cue]</w:t>
      </w:r>
    </w:p>
    <w:p w14:paraId="3D296DFF" w14:textId="77777777" w:rsidR="009D3BC8" w:rsidRPr="006D6AEE" w:rsidRDefault="009D3BC8" w:rsidP="00770005"/>
    <w:p w14:paraId="667FA0B8" w14:textId="0DF6F78D" w:rsidR="00726F51" w:rsidRPr="006D6AEE" w:rsidRDefault="007F3BCF" w:rsidP="00770005">
      <w:r w:rsidRPr="006D6AEE">
        <w:t>By calling out the threats she perceives</w:t>
      </w:r>
      <w:r w:rsidR="003C1A78" w:rsidRPr="006D6AEE">
        <w:t xml:space="preserve"> the </w:t>
      </w:r>
      <w:r w:rsidR="00BA1040" w:rsidRPr="006D6AEE">
        <w:t xml:space="preserve">Final Girl is branded as </w:t>
      </w:r>
      <w:r w:rsidR="005C698A" w:rsidRPr="006D6AEE">
        <w:t xml:space="preserve">“nuts” or </w:t>
      </w:r>
      <w:r w:rsidR="00BA1040" w:rsidRPr="006D6AEE">
        <w:t xml:space="preserve">“crazy” </w:t>
      </w:r>
      <w:r w:rsidR="006559BA" w:rsidRPr="006D6AEE">
        <w:t>(</w:t>
      </w:r>
      <w:proofErr w:type="spellStart"/>
      <w:r w:rsidR="006559BA" w:rsidRPr="006D6AEE">
        <w:t>Trecansky</w:t>
      </w:r>
      <w:proofErr w:type="spellEnd"/>
      <w:r w:rsidR="006559BA" w:rsidRPr="006D6AEE">
        <w:t>, 2001, P. 69</w:t>
      </w:r>
      <w:r w:rsidR="005C698A" w:rsidRPr="006D6AEE">
        <w:t>)</w:t>
      </w:r>
    </w:p>
    <w:p w14:paraId="10D611D6" w14:textId="77777777" w:rsidR="00726F51" w:rsidRPr="006D6AEE" w:rsidRDefault="00726F51" w:rsidP="00770005"/>
    <w:p w14:paraId="1DBC0069" w14:textId="6E4B41C6" w:rsidR="006559BA" w:rsidRPr="006D6AEE" w:rsidRDefault="006559BA" w:rsidP="00770005">
      <w:r w:rsidRPr="006D6AEE">
        <w:t>Killjoy Truth: To expose a problem is to pose a problem</w:t>
      </w:r>
      <w:r w:rsidR="00726F51" w:rsidRPr="006D6AEE">
        <w:t xml:space="preserve"> [SFX Killjoy Cue</w:t>
      </w:r>
      <w:r w:rsidRPr="006D6AEE">
        <w:t>]</w:t>
      </w:r>
    </w:p>
    <w:p w14:paraId="71F1BFC7" w14:textId="77777777" w:rsidR="00726F51" w:rsidRPr="006D6AEE" w:rsidRDefault="00726F51" w:rsidP="00770005"/>
    <w:p w14:paraId="19025A9B" w14:textId="711B37FE" w:rsidR="00957EB6" w:rsidRPr="006D6AEE" w:rsidRDefault="00957EB6" w:rsidP="00726F51">
      <w:r w:rsidRPr="006D6AEE">
        <w:t xml:space="preserve">Kyle Christensen (2011) reads the Final Girl’s actions as “Feminist </w:t>
      </w:r>
      <w:r w:rsidR="00FC0B86" w:rsidRPr="006D6AEE">
        <w:t>m</w:t>
      </w:r>
      <w:r w:rsidRPr="006D6AEE">
        <w:t>ethods</w:t>
      </w:r>
      <w:r w:rsidR="008A2614" w:rsidRPr="006D6AEE">
        <w:t>,</w:t>
      </w:r>
      <w:r w:rsidRPr="006D6AEE">
        <w:t xml:space="preserve">” </w:t>
      </w:r>
      <w:r w:rsidR="008A2614" w:rsidRPr="006D6AEE">
        <w:t>which although oddly worded, would make Angela Davis proud.</w:t>
      </w:r>
    </w:p>
    <w:p w14:paraId="7EB7A811" w14:textId="77777777" w:rsidR="008A2614" w:rsidRPr="006D6AEE" w:rsidRDefault="008A2614" w:rsidP="00726F51"/>
    <w:p w14:paraId="3761CF8B" w14:textId="77777777" w:rsidR="00B50B67" w:rsidRPr="006D6AEE" w:rsidRDefault="008A2614" w:rsidP="00A64B9A">
      <w:r w:rsidRPr="006D6AEE">
        <w:t xml:space="preserve">The first </w:t>
      </w:r>
      <w:r w:rsidR="00A67BB8" w:rsidRPr="006D6AEE">
        <w:t xml:space="preserve">feminist </w:t>
      </w:r>
      <w:r w:rsidRPr="006D6AEE">
        <w:t xml:space="preserve">method is </w:t>
      </w:r>
      <w:r w:rsidR="00A67BB8" w:rsidRPr="006D6AEE">
        <w:t>to “</w:t>
      </w:r>
      <w:r w:rsidR="00957EB6" w:rsidRPr="006D6AEE">
        <w:t xml:space="preserve">Become </w:t>
      </w:r>
      <w:r w:rsidR="00A67BB8" w:rsidRPr="006D6AEE">
        <w:t>P</w:t>
      </w:r>
      <w:r w:rsidR="00957EB6" w:rsidRPr="006D6AEE">
        <w:t>aranoid</w:t>
      </w:r>
      <w:r w:rsidR="00A67BB8" w:rsidRPr="006D6AEE">
        <w:t>.” Yes. It sounds weird to call this a feminist method but</w:t>
      </w:r>
      <w:r w:rsidR="00A64B9A" w:rsidRPr="006D6AEE">
        <w:t>, it does seem pretty similar to what we do as Feminist</w:t>
      </w:r>
      <w:r w:rsidR="00957EB6" w:rsidRPr="006D6AEE">
        <w:t xml:space="preserve"> Killjoy</w:t>
      </w:r>
      <w:r w:rsidR="00A64B9A" w:rsidRPr="006D6AEE">
        <w:t>s</w:t>
      </w:r>
      <w:r w:rsidR="00D90A4E" w:rsidRPr="006D6AEE">
        <w:t>. As we just heard</w:t>
      </w:r>
      <w:r w:rsidR="006913FF" w:rsidRPr="006D6AEE">
        <w:t xml:space="preserve">, </w:t>
      </w:r>
      <w:r w:rsidR="00D90A4E" w:rsidRPr="006D6AEE">
        <w:t>and intimately know by the</w:t>
      </w:r>
      <w:r w:rsidR="00B50B67" w:rsidRPr="006D6AEE">
        <w:t xml:space="preserve"> </w:t>
      </w:r>
      <w:r w:rsidR="00B546EA" w:rsidRPr="006D6AEE">
        <w:t xml:space="preserve">Killjoy Equation: </w:t>
      </w:r>
    </w:p>
    <w:p w14:paraId="14E5DEAA" w14:textId="77777777" w:rsidR="00B50B67" w:rsidRPr="006D6AEE" w:rsidRDefault="00B50B67" w:rsidP="00A64B9A"/>
    <w:p w14:paraId="4CE1585F" w14:textId="3E63C769" w:rsidR="00310734" w:rsidRPr="006D6AEE" w:rsidRDefault="00D90A4E" w:rsidP="00A64B9A">
      <w:r w:rsidRPr="006D6AEE">
        <w:t xml:space="preserve">Rolling Eyes </w:t>
      </w:r>
      <w:r w:rsidR="00310734" w:rsidRPr="006D6AEE">
        <w:t>= Feminist Pedagogy</w:t>
      </w:r>
      <w:r w:rsidR="00B546EA" w:rsidRPr="006D6AEE">
        <w:t xml:space="preserve"> </w:t>
      </w:r>
      <w:r w:rsidR="00310734" w:rsidRPr="006D6AEE">
        <w:t>[SFX Killjoy Cue)</w:t>
      </w:r>
    </w:p>
    <w:p w14:paraId="62E96C1F" w14:textId="77777777" w:rsidR="00B50B67" w:rsidRPr="006D6AEE" w:rsidRDefault="00B50B67" w:rsidP="00A64B9A"/>
    <w:p w14:paraId="5454354D" w14:textId="6F19EAEE" w:rsidR="00957EB6" w:rsidRPr="006D6AEE" w:rsidRDefault="00310734" w:rsidP="00A64B9A">
      <w:r w:rsidRPr="006D6AEE">
        <w:t>W</w:t>
      </w:r>
      <w:r w:rsidR="00957EB6" w:rsidRPr="006D6AEE">
        <w:t>e overreact</w:t>
      </w:r>
      <w:r w:rsidRPr="006D6AEE">
        <w:t xml:space="preserve">; </w:t>
      </w:r>
      <w:r w:rsidR="00957EB6" w:rsidRPr="006D6AEE">
        <w:t>we take things too seriously</w:t>
      </w:r>
      <w:r w:rsidR="00001F19" w:rsidRPr="006D6AEE">
        <w:t xml:space="preserve">; </w:t>
      </w:r>
      <w:r w:rsidR="00957EB6" w:rsidRPr="006D6AEE">
        <w:t xml:space="preserve">when </w:t>
      </w:r>
      <w:r w:rsidR="00001F19" w:rsidRPr="006D6AEE">
        <w:t xml:space="preserve">things are </w:t>
      </w:r>
      <w:r w:rsidR="00957EB6" w:rsidRPr="006D6AEE">
        <w:t xml:space="preserve">not funny </w:t>
      </w:r>
      <w:r w:rsidR="00001F19" w:rsidRPr="006D6AEE">
        <w:t xml:space="preserve">we </w:t>
      </w:r>
      <w:r w:rsidR="00957EB6" w:rsidRPr="006D6AEE">
        <w:t>will not laugh</w:t>
      </w:r>
      <w:r w:rsidR="00001F19" w:rsidRPr="006D6AEE">
        <w:t xml:space="preserve">; </w:t>
      </w:r>
      <w:r w:rsidR="00957EB6" w:rsidRPr="006D6AEE">
        <w:t xml:space="preserve">we can’t/won’t get over </w:t>
      </w:r>
      <w:r w:rsidR="00001F19" w:rsidRPr="006D6AEE">
        <w:t>things that aren’t over</w:t>
      </w:r>
      <w:r w:rsidR="00EA5B6D" w:rsidRPr="006D6AEE">
        <w:t xml:space="preserve">; we “make” problems where others see none. In other words we are paranoid, and paranoid = crazy. </w:t>
      </w:r>
    </w:p>
    <w:p w14:paraId="55E05482" w14:textId="77777777" w:rsidR="00957EB6" w:rsidRPr="006D6AEE" w:rsidRDefault="00957EB6" w:rsidP="00957EB6"/>
    <w:p w14:paraId="20DB52C0" w14:textId="48E0FADE" w:rsidR="00957EB6" w:rsidRPr="006D6AEE" w:rsidRDefault="00957EB6" w:rsidP="00EA5B6D">
      <w:r w:rsidRPr="006D6AEE">
        <w:t xml:space="preserve">Paranoia, in these slasher films, while a trait that helps the final girl stay alive, is also dismissed, much like </w:t>
      </w:r>
      <w:r w:rsidR="007A0656" w:rsidRPr="006D6AEE">
        <w:t>Feminist K</w:t>
      </w:r>
      <w:r w:rsidRPr="006D6AEE">
        <w:t>illjoy behaviors are in the real world. To be paranoid is to be off target, making too much of things. Countless times in these movies female characters are laughed at for questioning a noise or for noticing something out of place</w:t>
      </w:r>
      <w:r w:rsidR="00393462" w:rsidRPr="006D6AEE">
        <w:t xml:space="preserve">. </w:t>
      </w:r>
      <w:r w:rsidRPr="006D6AEE">
        <w:t>Male characters even play up this “hysteria” by pranking and “scaring” the female characters</w:t>
      </w:r>
      <w:r w:rsidR="00DE58F6" w:rsidRPr="006D6AEE">
        <w:t>, reinforcing gender norms</w:t>
      </w:r>
      <w:r w:rsidR="00BB293F" w:rsidRPr="006D6AEE">
        <w:t>. Male masculinity</w:t>
      </w:r>
      <w:r w:rsidR="007B5823" w:rsidRPr="006D6AEE">
        <w:t xml:space="preserve"> </w:t>
      </w:r>
      <w:r w:rsidR="00AD5550" w:rsidRPr="006D6AEE">
        <w:t>becomes even more strongly</w:t>
      </w:r>
      <w:r w:rsidR="007B5823" w:rsidRPr="006D6AEE">
        <w:t xml:space="preserve"> tethered to</w:t>
      </w:r>
      <w:r w:rsidR="00601472" w:rsidRPr="006D6AEE">
        <w:t xml:space="preserve"> bravery and level-headedne</w:t>
      </w:r>
      <w:r w:rsidR="00BB293F" w:rsidRPr="006D6AEE">
        <w:t>ss</w:t>
      </w:r>
      <w:r w:rsidR="007B5823" w:rsidRPr="006D6AEE">
        <w:t xml:space="preserve"> while female femininity </w:t>
      </w:r>
      <w:r w:rsidR="00F82786" w:rsidRPr="006D6AEE">
        <w:t xml:space="preserve">even more </w:t>
      </w:r>
      <w:r w:rsidR="001F27D1" w:rsidRPr="006D6AEE">
        <w:t>tied</w:t>
      </w:r>
      <w:r w:rsidR="00627459" w:rsidRPr="006D6AEE">
        <w:t xml:space="preserve"> to weakness and </w:t>
      </w:r>
      <w:r w:rsidR="00EC6BA2" w:rsidRPr="006D6AEE">
        <w:t>excitability</w:t>
      </w:r>
      <w:r w:rsidR="00627459" w:rsidRPr="006D6AEE">
        <w:t xml:space="preserve">. </w:t>
      </w:r>
    </w:p>
    <w:p w14:paraId="4C8ACC0B" w14:textId="77777777" w:rsidR="00EC6BA2" w:rsidRPr="006D6AEE" w:rsidRDefault="00EC6BA2" w:rsidP="00EA5B6D"/>
    <w:p w14:paraId="21C42367" w14:textId="77777777" w:rsidR="00A762FF" w:rsidRPr="006D6AEE" w:rsidRDefault="00EA5B6D" w:rsidP="0066791C">
      <w:r w:rsidRPr="006D6AEE">
        <w:t xml:space="preserve">The </w:t>
      </w:r>
      <w:r w:rsidR="00657833" w:rsidRPr="006D6AEE">
        <w:t>other Final Girl practice that Christensen reads as a</w:t>
      </w:r>
      <w:r w:rsidRPr="006D6AEE">
        <w:t xml:space="preserve"> feminist method </w:t>
      </w:r>
      <w:r w:rsidR="00657833" w:rsidRPr="006D6AEE">
        <w:t>is her</w:t>
      </w:r>
      <w:r w:rsidR="009C428B" w:rsidRPr="006D6AEE">
        <w:t xml:space="preserve"> u</w:t>
      </w:r>
      <w:r w:rsidRPr="006D6AEE">
        <w:t>se</w:t>
      </w:r>
      <w:r w:rsidR="009C428B" w:rsidRPr="006D6AEE">
        <w:t xml:space="preserve"> of</w:t>
      </w:r>
      <w:r w:rsidRPr="006D6AEE">
        <w:t xml:space="preserve"> her mind and willpower to destroy </w:t>
      </w:r>
      <w:r w:rsidR="00657833" w:rsidRPr="006D6AEE">
        <w:t xml:space="preserve">the </w:t>
      </w:r>
      <w:r w:rsidRPr="006D6AEE">
        <w:t>“monster</w:t>
      </w:r>
      <w:r w:rsidR="00657833" w:rsidRPr="006D6AEE">
        <w:t>.</w:t>
      </w:r>
      <w:r w:rsidRPr="006D6AEE">
        <w:t xml:space="preserve">” </w:t>
      </w:r>
      <w:r w:rsidR="008358AE" w:rsidRPr="006D6AEE">
        <w:t xml:space="preserve">While the Final Girl must become as vicious </w:t>
      </w:r>
      <w:r w:rsidR="00E754D5" w:rsidRPr="006D6AEE">
        <w:t>as her attackers (Clover, 199</w:t>
      </w:r>
      <w:r w:rsidR="005B233A" w:rsidRPr="006D6AEE">
        <w:t xml:space="preserve">2, p. 123), it takes more than grit and monstrosity to </w:t>
      </w:r>
      <w:r w:rsidR="0066791C" w:rsidRPr="006D6AEE">
        <w:t xml:space="preserve">dispatch the evil. </w:t>
      </w:r>
    </w:p>
    <w:p w14:paraId="0FFC2FD9" w14:textId="77777777" w:rsidR="00A762FF" w:rsidRPr="006D6AEE" w:rsidRDefault="00A762FF" w:rsidP="0066791C"/>
    <w:p w14:paraId="2BC4D492" w14:textId="72CB655A" w:rsidR="0066791C" w:rsidRPr="006D6AEE" w:rsidRDefault="00C57D48" w:rsidP="0066791C">
      <w:r w:rsidRPr="006D6AEE">
        <w:t xml:space="preserve">To be successful, </w:t>
      </w:r>
      <w:r w:rsidR="007B43E9" w:rsidRPr="006D6AEE">
        <w:t xml:space="preserve">she must </w:t>
      </w:r>
      <w:r w:rsidR="0066791C" w:rsidRPr="006D6AEE">
        <w:t xml:space="preserve">alter her </w:t>
      </w:r>
      <w:r w:rsidR="00E96442" w:rsidRPr="006D6AEE">
        <w:t xml:space="preserve">own </w:t>
      </w:r>
      <w:r w:rsidR="0066791C" w:rsidRPr="006D6AEE">
        <w:t>perceptions of reality in order to subvert the dominating social structure</w:t>
      </w:r>
      <w:r w:rsidR="008E133B" w:rsidRPr="006D6AEE">
        <w:t xml:space="preserve">, which </w:t>
      </w:r>
      <w:r w:rsidR="0066791C" w:rsidRPr="006D6AEE">
        <w:t xml:space="preserve">she had previously </w:t>
      </w:r>
      <w:r w:rsidR="008E133B" w:rsidRPr="006D6AEE">
        <w:t xml:space="preserve">believed in and </w:t>
      </w:r>
      <w:r w:rsidR="0066791C" w:rsidRPr="006D6AEE">
        <w:t>obeyed</w:t>
      </w:r>
      <w:r w:rsidR="008E133B" w:rsidRPr="006D6AEE">
        <w:t xml:space="preserve">, but which </w:t>
      </w:r>
      <w:r w:rsidR="00716986" w:rsidRPr="006D6AEE">
        <w:t xml:space="preserve">has </w:t>
      </w:r>
      <w:r w:rsidR="008E133B" w:rsidRPr="006D6AEE">
        <w:t>also produced the monster she is now struggling to defeat</w:t>
      </w:r>
      <w:r w:rsidR="0066791C" w:rsidRPr="006D6AEE">
        <w:t xml:space="preserve"> (</w:t>
      </w:r>
      <w:proofErr w:type="spellStart"/>
      <w:r w:rsidR="0066791C" w:rsidRPr="006D6AEE">
        <w:t>Trecansky</w:t>
      </w:r>
      <w:proofErr w:type="spellEnd"/>
      <w:r w:rsidR="0066791C" w:rsidRPr="006D6AEE">
        <w:t>, 2001)</w:t>
      </w:r>
      <w:r w:rsidR="008E133B" w:rsidRPr="006D6AEE">
        <w:t>.</w:t>
      </w:r>
      <w:r w:rsidR="00716986" w:rsidRPr="006D6AEE">
        <w:t xml:space="preserve"> </w:t>
      </w:r>
      <w:r w:rsidR="008152A4" w:rsidRPr="006D6AEE">
        <w:t xml:space="preserve">She needs to figure out </w:t>
      </w:r>
      <w:r w:rsidR="00812A53" w:rsidRPr="006D6AEE">
        <w:t>what makes the</w:t>
      </w:r>
      <w:r w:rsidR="008152A4" w:rsidRPr="006D6AEE">
        <w:t xml:space="preserve"> monster </w:t>
      </w:r>
      <w:r w:rsidR="00FE29A8" w:rsidRPr="006D6AEE">
        <w:t>tick and</w:t>
      </w:r>
      <w:r w:rsidR="008152A4" w:rsidRPr="006D6AEE">
        <w:t xml:space="preserve"> </w:t>
      </w:r>
      <w:r w:rsidR="00812A53" w:rsidRPr="006D6AEE">
        <w:t xml:space="preserve">turn </w:t>
      </w:r>
      <w:r w:rsidR="005153F3" w:rsidRPr="006D6AEE">
        <w:t xml:space="preserve">them in on themselves. </w:t>
      </w:r>
      <w:r w:rsidR="00DD0963" w:rsidRPr="006D6AEE">
        <w:t xml:space="preserve">Similarly, feminist killjoys need to figure out what makes patriarchy tick – we’ve got a </w:t>
      </w:r>
      <w:r w:rsidR="001B29F5" w:rsidRPr="006D6AEE">
        <w:t>pretty good start on this; and figure out a way to turn pa</w:t>
      </w:r>
      <w:r w:rsidR="000F5CEF" w:rsidRPr="006D6AEE">
        <w:t>triarchy in on itself</w:t>
      </w:r>
      <w:r w:rsidR="00EB2778" w:rsidRPr="006D6AEE">
        <w:t xml:space="preserve"> (which is where the feminist struggle</w:t>
      </w:r>
      <w:r w:rsidR="00A000B2" w:rsidRPr="006D6AEE">
        <w:t xml:space="preserve"> is real!)</w:t>
      </w:r>
      <w:r w:rsidR="000F5CEF" w:rsidRPr="006D6AEE">
        <w:t>.</w:t>
      </w:r>
    </w:p>
    <w:p w14:paraId="0DBB9B46" w14:textId="77777777" w:rsidR="000F5CEF" w:rsidRPr="006D6AEE" w:rsidRDefault="000F5CEF" w:rsidP="0066791C"/>
    <w:p w14:paraId="66EF454C" w14:textId="4E3C1A16" w:rsidR="006B48B6" w:rsidRPr="006D6AEE" w:rsidRDefault="000F5CEF" w:rsidP="0066791C">
      <w:r w:rsidRPr="006D6AEE">
        <w:t xml:space="preserve">Step one is our Feminist Phenomenology project – </w:t>
      </w:r>
      <w:r w:rsidR="00BA579A" w:rsidRPr="006D6AEE">
        <w:t xml:space="preserve">through which, </w:t>
      </w:r>
      <w:r w:rsidR="00B46378" w:rsidRPr="006D6AEE">
        <w:t xml:space="preserve">as </w:t>
      </w:r>
      <w:r w:rsidR="00BA579A" w:rsidRPr="006D6AEE">
        <w:t>the Final Girl does with the monster</w:t>
      </w:r>
      <w:r w:rsidR="00B46378" w:rsidRPr="006D6AEE">
        <w:t xml:space="preserve"> – </w:t>
      </w:r>
      <w:r w:rsidR="00971B0A" w:rsidRPr="006D6AEE">
        <w:t xml:space="preserve">we make </w:t>
      </w:r>
      <w:r w:rsidRPr="006D6AEE">
        <w:t>patriarchy</w:t>
      </w:r>
      <w:r w:rsidR="00971B0A" w:rsidRPr="006D6AEE">
        <w:t xml:space="preserve"> visible, </w:t>
      </w:r>
      <w:r w:rsidR="00C0702B" w:rsidRPr="006D6AEE">
        <w:t>showing that</w:t>
      </w:r>
      <w:r w:rsidR="00971B0A" w:rsidRPr="006D6AEE">
        <w:t xml:space="preserve"> it </w:t>
      </w:r>
      <w:r w:rsidR="00C0702B" w:rsidRPr="006D6AEE">
        <w:t xml:space="preserve">is </w:t>
      </w:r>
      <w:r w:rsidR="00F873D3" w:rsidRPr="006D6AEE">
        <w:t>abnormal</w:t>
      </w:r>
      <w:r w:rsidR="00C0702B" w:rsidRPr="006D6AEE">
        <w:t xml:space="preserve">, rather than normal. </w:t>
      </w:r>
    </w:p>
    <w:p w14:paraId="1132EB7A" w14:textId="77777777" w:rsidR="00641B2E" w:rsidRPr="006D6AEE" w:rsidRDefault="00641B2E" w:rsidP="0066791C"/>
    <w:p w14:paraId="7D028BF3" w14:textId="58421B30" w:rsidR="00641B2E" w:rsidRPr="006D6AEE" w:rsidRDefault="00641B2E" w:rsidP="0066791C">
      <w:r w:rsidRPr="006D6AEE">
        <w:t xml:space="preserve">Step two is defeating </w:t>
      </w:r>
      <w:r w:rsidR="003C1154" w:rsidRPr="006D6AEE">
        <w:t>patriarchy and</w:t>
      </w:r>
      <w:r w:rsidR="00780950" w:rsidRPr="006D6AEE">
        <w:t xml:space="preserve"> transforming society. </w:t>
      </w:r>
      <w:r w:rsidR="00031E37" w:rsidRPr="006D6AEE">
        <w:t xml:space="preserve">That second step is indeed a doozy. </w:t>
      </w:r>
      <w:r w:rsidR="001032B1" w:rsidRPr="006D6AEE">
        <w:t xml:space="preserve">Let’s see if we can use a little horror film logic </w:t>
      </w:r>
      <w:r w:rsidR="00D2412B" w:rsidRPr="006D6AEE">
        <w:t>to describe how we might accomplish this feat…</w:t>
      </w:r>
    </w:p>
    <w:p w14:paraId="2E58539B" w14:textId="77777777" w:rsidR="00D2412B" w:rsidRPr="006D6AEE" w:rsidRDefault="00D2412B" w:rsidP="0066791C"/>
    <w:p w14:paraId="22472390" w14:textId="0149A4E0" w:rsidR="006812F2" w:rsidRPr="006D6AEE" w:rsidRDefault="00B21078" w:rsidP="005B3CE1">
      <w:r w:rsidRPr="006D6AEE">
        <w:t>Consider</w:t>
      </w:r>
      <w:r w:rsidR="00F05BF8" w:rsidRPr="006D6AEE">
        <w:t xml:space="preserve"> Nancy</w:t>
      </w:r>
      <w:r w:rsidR="006E26DA" w:rsidRPr="006D6AEE">
        <w:t>’s</w:t>
      </w:r>
      <w:r w:rsidR="002A39D1" w:rsidRPr="006D6AEE">
        <w:t xml:space="preserve"> turning her back on </w:t>
      </w:r>
      <w:r w:rsidR="00B0392A" w:rsidRPr="006D6AEE">
        <w:t xml:space="preserve">Freddy Krueger </w:t>
      </w:r>
      <w:r w:rsidR="002A39D1" w:rsidRPr="006D6AEE">
        <w:t xml:space="preserve">and </w:t>
      </w:r>
      <w:r w:rsidR="00F62754" w:rsidRPr="006D6AEE">
        <w:t xml:space="preserve">refusing to participate in his </w:t>
      </w:r>
      <w:r w:rsidR="006E26DA" w:rsidRPr="006D6AEE">
        <w:t xml:space="preserve">sick </w:t>
      </w:r>
      <w:r w:rsidR="00F62754" w:rsidRPr="006D6AEE">
        <w:t>dream</w:t>
      </w:r>
      <w:r w:rsidR="002A39D1" w:rsidRPr="006D6AEE">
        <w:t xml:space="preserve"> in Nightmare on Elm Street 2, </w:t>
      </w:r>
      <w:r w:rsidR="00F62754" w:rsidRPr="006D6AEE">
        <w:t>or simply refusing</w:t>
      </w:r>
      <w:r w:rsidR="00652BF1" w:rsidRPr="006D6AEE">
        <w:t xml:space="preserve"> to click yes when asked, “Do you want to watch</w:t>
      </w:r>
      <w:r w:rsidR="003C7877" w:rsidRPr="006D6AEE">
        <w:t xml:space="preserve">?” </w:t>
      </w:r>
      <w:r w:rsidR="006E26DA" w:rsidRPr="006D6AEE">
        <w:t xml:space="preserve">on the website </w:t>
      </w:r>
      <w:r w:rsidR="006812F2" w:rsidRPr="006D6AEE">
        <w:t xml:space="preserve">that titles the film, </w:t>
      </w:r>
      <w:proofErr w:type="spellStart"/>
      <w:r w:rsidR="006812F2" w:rsidRPr="006D6AEE">
        <w:t>feardotcom</w:t>
      </w:r>
      <w:proofErr w:type="spellEnd"/>
      <w:r w:rsidR="006812F2" w:rsidRPr="006D6AEE">
        <w:t xml:space="preserve">. </w:t>
      </w:r>
      <w:r w:rsidR="00F85F4B" w:rsidRPr="006D6AEE">
        <w:t xml:space="preserve">In both instances the “monster” and </w:t>
      </w:r>
      <w:r w:rsidR="00055D8E" w:rsidRPr="006D6AEE">
        <w:t xml:space="preserve">“killing” is </w:t>
      </w:r>
      <w:r w:rsidR="00FB40CB" w:rsidRPr="006D6AEE">
        <w:t>stopped by removing</w:t>
      </w:r>
      <w:r w:rsidR="005961C8" w:rsidRPr="006D6AEE">
        <w:t xml:space="preserve"> our physical and emotional capital</w:t>
      </w:r>
      <w:r w:rsidR="00D526B1" w:rsidRPr="006D6AEE">
        <w:t>.</w:t>
      </w:r>
    </w:p>
    <w:p w14:paraId="1942BDB6" w14:textId="77777777" w:rsidR="006812F2" w:rsidRPr="006D6AEE" w:rsidRDefault="006812F2" w:rsidP="005B3CE1"/>
    <w:p w14:paraId="409F9284" w14:textId="1489FC93" w:rsidR="00E70625" w:rsidRPr="006D6AEE" w:rsidRDefault="006812F2" w:rsidP="00E7662D">
      <w:r w:rsidRPr="006D6AEE">
        <w:t>Because we watch, because we participate in it, we keep patriarchy alive. If we “stop feeding into it” we can overthrow it.</w:t>
      </w:r>
      <w:r w:rsidR="00796297" w:rsidRPr="006D6AEE">
        <w:t xml:space="preserve"> </w:t>
      </w:r>
      <w:r w:rsidR="002F57B5" w:rsidRPr="006D6AEE">
        <w:t xml:space="preserve">We stop feeding into it by becoming </w:t>
      </w:r>
      <w:r w:rsidR="00D73C0C" w:rsidRPr="006D6AEE">
        <w:t>feminist killjoy</w:t>
      </w:r>
      <w:r w:rsidR="00741C6E" w:rsidRPr="006D6AEE">
        <w:t>s</w:t>
      </w:r>
      <w:r w:rsidR="00AA38D6" w:rsidRPr="006D6AEE">
        <w:t xml:space="preserve"> and living feminist li</w:t>
      </w:r>
      <w:r w:rsidR="00741C6E" w:rsidRPr="006D6AEE">
        <w:t>ves</w:t>
      </w:r>
      <w:r w:rsidR="00AA38D6" w:rsidRPr="006D6AEE">
        <w:t xml:space="preserve"> </w:t>
      </w:r>
      <w:r w:rsidR="00A76143" w:rsidRPr="006D6AEE">
        <w:t xml:space="preserve">in which we do not contribute to, and actively fight against, marginalization and oppression. </w:t>
      </w:r>
      <w:r w:rsidR="00462CB1" w:rsidRPr="006D6AEE">
        <w:t>Since these horrors – marginalization and oppression – are definitional to patriarchy, if we take them away</w:t>
      </w:r>
      <w:r w:rsidR="00E67E4D" w:rsidRPr="006D6AEE">
        <w:t xml:space="preserve">, obliterate them </w:t>
      </w:r>
      <w:r w:rsidR="00D51F26" w:rsidRPr="006D6AEE">
        <w:t xml:space="preserve">through </w:t>
      </w:r>
      <w:r w:rsidR="00E67E4D" w:rsidRPr="006D6AEE">
        <w:t>a complete feminist transformation</w:t>
      </w:r>
      <w:r w:rsidR="00D51F26" w:rsidRPr="006D6AEE">
        <w:t>,</w:t>
      </w:r>
      <w:r w:rsidR="00E67E4D" w:rsidRPr="006D6AEE">
        <w:t xml:space="preserve"> </w:t>
      </w:r>
      <w:r w:rsidR="00B028E8" w:rsidRPr="006D6AEE">
        <w:t xml:space="preserve">we will have killed patriarchy once and for all. No </w:t>
      </w:r>
      <w:r w:rsidR="00951EC6" w:rsidRPr="006D6AEE">
        <w:t xml:space="preserve">new unleashing. No </w:t>
      </w:r>
      <w:r w:rsidR="00B028E8" w:rsidRPr="006D6AEE">
        <w:t xml:space="preserve">sequels. </w:t>
      </w:r>
    </w:p>
    <w:p w14:paraId="6902196B" w14:textId="77777777" w:rsidR="000B4281" w:rsidRPr="006D6AEE" w:rsidRDefault="000B4281" w:rsidP="00E7662D"/>
    <w:p w14:paraId="698296C8" w14:textId="77777777" w:rsidR="000B4281" w:rsidRPr="006D6AEE" w:rsidRDefault="000B4281" w:rsidP="00E7662D"/>
    <w:p w14:paraId="7FF4A03C" w14:textId="2A9DC663" w:rsidR="000B4281" w:rsidRPr="006D6AEE" w:rsidRDefault="000B4281" w:rsidP="00E7662D">
      <w:r w:rsidRPr="006D6AEE">
        <w:t>References:</w:t>
      </w:r>
    </w:p>
    <w:p w14:paraId="3AB0201B" w14:textId="77777777" w:rsidR="000B4281" w:rsidRPr="006D6AEE" w:rsidRDefault="000B4281" w:rsidP="00E7662D"/>
    <w:p w14:paraId="7BFE06D2" w14:textId="77777777" w:rsidR="00CB3FE7" w:rsidRPr="006D6AEE" w:rsidRDefault="00CB3FE7" w:rsidP="00CB3FE7">
      <w:r w:rsidRPr="006D6AEE">
        <w:t xml:space="preserve">Ahmed, S. (2023). </w:t>
      </w:r>
      <w:r w:rsidRPr="006D6AEE">
        <w:rPr>
          <w:i/>
          <w:iCs/>
        </w:rPr>
        <w:t xml:space="preserve">The feminist killjoy handbook: The radical potential of getting in the way. </w:t>
      </w:r>
      <w:r w:rsidRPr="006D6AEE">
        <w:t xml:space="preserve">Seal Books. </w:t>
      </w:r>
    </w:p>
    <w:p w14:paraId="59AA7958" w14:textId="77777777" w:rsidR="00CB3FE7" w:rsidRPr="006D6AEE" w:rsidRDefault="00CB3FE7" w:rsidP="00903C2C"/>
    <w:p w14:paraId="5019DAA4" w14:textId="2E504D19" w:rsidR="0078038D" w:rsidRPr="006D6AEE" w:rsidRDefault="0078038D" w:rsidP="00903C2C">
      <w:r w:rsidRPr="006D6AEE">
        <w:t>Becker, M. (2006). A Point of Little Hope: Hippie Horror Films and the Politics of Ambivalence. </w:t>
      </w:r>
      <w:r w:rsidRPr="006D6AEE">
        <w:rPr>
          <w:i/>
          <w:iCs/>
        </w:rPr>
        <w:t>The Velvet Light Trap</w:t>
      </w:r>
      <w:r w:rsidRPr="006D6AEE">
        <w:t> </w:t>
      </w:r>
      <w:r w:rsidRPr="006D6AEE">
        <w:rPr>
          <w:i/>
          <w:iCs/>
        </w:rPr>
        <w:t>57</w:t>
      </w:r>
      <w:r w:rsidRPr="006D6AEE">
        <w:t>, 42-59. </w:t>
      </w:r>
      <w:hyperlink r:id="rId5" w:history="1">
        <w:r w:rsidRPr="006D6AEE">
          <w:rPr>
            <w:rStyle w:val="Hyperlink"/>
          </w:rPr>
          <w:t>https://dx.doi.org/10.1353/vlt.2006.0011</w:t>
        </w:r>
      </w:hyperlink>
      <w:r w:rsidRPr="006D6AEE">
        <w:t>.</w:t>
      </w:r>
    </w:p>
    <w:p w14:paraId="246131B8" w14:textId="77777777" w:rsidR="0078038D" w:rsidRPr="006D6AEE" w:rsidRDefault="0078038D" w:rsidP="00903C2C"/>
    <w:p w14:paraId="7FBB3344" w14:textId="0AE593BB" w:rsidR="00903C2C" w:rsidRPr="006D6AEE" w:rsidRDefault="00903C2C" w:rsidP="00903C2C">
      <w:r w:rsidRPr="006D6AEE">
        <w:t>Christensen, K. (2011). The Final Girl versus Wes Craven's" A Nightmare on Elm Street": Proposing a Stronger Model of Feminism in Slasher Horror Cinema. </w:t>
      </w:r>
      <w:r w:rsidRPr="006D6AEE">
        <w:rPr>
          <w:i/>
          <w:iCs/>
        </w:rPr>
        <w:t>Studies in Popular Culture</w:t>
      </w:r>
      <w:r w:rsidRPr="006D6AEE">
        <w:t>, </w:t>
      </w:r>
      <w:r w:rsidRPr="006D6AEE">
        <w:rPr>
          <w:i/>
          <w:iCs/>
        </w:rPr>
        <w:t>34</w:t>
      </w:r>
      <w:r w:rsidRPr="006D6AEE">
        <w:t>(1), 23-47.</w:t>
      </w:r>
    </w:p>
    <w:p w14:paraId="4FD6D521" w14:textId="77777777" w:rsidR="00903C2C" w:rsidRPr="006D6AEE" w:rsidRDefault="00903C2C" w:rsidP="00E7662D"/>
    <w:p w14:paraId="2D4A965B" w14:textId="77777777" w:rsidR="000B4281" w:rsidRPr="006D6AEE" w:rsidRDefault="000B4281" w:rsidP="000B4281">
      <w:pPr>
        <w:rPr>
          <w:color w:val="000000" w:themeColor="text1"/>
        </w:rPr>
      </w:pPr>
      <w:r w:rsidRPr="006D6AEE">
        <w:rPr>
          <w:color w:val="000000" w:themeColor="text1"/>
        </w:rPr>
        <w:t>Clover, C. J. (1992). </w:t>
      </w:r>
      <w:r w:rsidRPr="006D6AEE">
        <w:rPr>
          <w:i/>
          <w:iCs/>
          <w:color w:val="000000" w:themeColor="text1"/>
        </w:rPr>
        <w:t>Men, Women, and Chain Saws: Gender in the Modern Horror Film</w:t>
      </w:r>
      <w:r w:rsidRPr="006D6AEE">
        <w:rPr>
          <w:color w:val="000000" w:themeColor="text1"/>
        </w:rPr>
        <w:t>. Princeton University Press.</w:t>
      </w:r>
    </w:p>
    <w:p w14:paraId="15C64443" w14:textId="77777777" w:rsidR="00765B14" w:rsidRPr="006D6AEE" w:rsidRDefault="00765B14" w:rsidP="000B4281">
      <w:pPr>
        <w:rPr>
          <w:color w:val="000000" w:themeColor="text1"/>
        </w:rPr>
      </w:pPr>
    </w:p>
    <w:p w14:paraId="07732F91" w14:textId="022146AF" w:rsidR="00765B14" w:rsidRPr="006D6AEE" w:rsidRDefault="00765B14" w:rsidP="000B4281">
      <w:pPr>
        <w:rPr>
          <w:color w:val="000000" w:themeColor="text1"/>
        </w:rPr>
      </w:pPr>
      <w:r w:rsidRPr="006D6AEE">
        <w:rPr>
          <w:color w:val="000000" w:themeColor="text1"/>
        </w:rPr>
        <w:t>Davis, A.</w:t>
      </w:r>
      <w:r w:rsidR="00EC0E99" w:rsidRPr="006D6AEE">
        <w:rPr>
          <w:color w:val="000000" w:themeColor="text1"/>
        </w:rPr>
        <w:t xml:space="preserve">Y. (2016). </w:t>
      </w:r>
      <w:r w:rsidR="00EC0E99" w:rsidRPr="006D6AEE">
        <w:rPr>
          <w:i/>
          <w:iCs/>
          <w:color w:val="000000" w:themeColor="text1"/>
        </w:rPr>
        <w:t xml:space="preserve">Freedom is a Constant Struggle: Ferguson, Palestine, and the Foundations of a Movement. </w:t>
      </w:r>
      <w:r w:rsidR="005833DF" w:rsidRPr="006D6AEE">
        <w:rPr>
          <w:color w:val="000000" w:themeColor="text1"/>
        </w:rPr>
        <w:t>Haymarket Books.</w:t>
      </w:r>
    </w:p>
    <w:p w14:paraId="56AA6EED" w14:textId="77777777" w:rsidR="00640232" w:rsidRPr="006D6AEE" w:rsidRDefault="00640232" w:rsidP="000B4281">
      <w:pPr>
        <w:rPr>
          <w:color w:val="000000" w:themeColor="text1"/>
        </w:rPr>
      </w:pPr>
    </w:p>
    <w:p w14:paraId="293868EE" w14:textId="1C0000EE" w:rsidR="00640232" w:rsidRPr="006D6AEE" w:rsidRDefault="00640232" w:rsidP="00640232">
      <w:r w:rsidRPr="006D6AEE">
        <w:t>Halberstam, J. (1995). </w:t>
      </w:r>
      <w:r w:rsidRPr="006D6AEE">
        <w:rPr>
          <w:i/>
          <w:iCs/>
        </w:rPr>
        <w:t>Skin shows: Gothic horror and the technology of monsters</w:t>
      </w:r>
      <w:r w:rsidRPr="006D6AEE">
        <w:t>. Duke University Press.</w:t>
      </w:r>
    </w:p>
    <w:p w14:paraId="0585801B" w14:textId="77777777" w:rsidR="00765B14" w:rsidRPr="006D6AEE" w:rsidRDefault="00765B14" w:rsidP="00640232"/>
    <w:p w14:paraId="500C4658" w14:textId="77777777" w:rsidR="00765B14" w:rsidRPr="006D6AEE" w:rsidRDefault="00765B14" w:rsidP="00765B14">
      <w:proofErr w:type="spellStart"/>
      <w:r w:rsidRPr="006D6AEE">
        <w:t>Keisner</w:t>
      </w:r>
      <w:proofErr w:type="spellEnd"/>
      <w:r w:rsidRPr="006D6AEE">
        <w:t>, J. (2008). Do you want to watch? A study of the visual rhetoric of the postmodern horror film. </w:t>
      </w:r>
      <w:r w:rsidRPr="006D6AEE">
        <w:rPr>
          <w:i/>
          <w:iCs/>
        </w:rPr>
        <w:t>Women's Studies</w:t>
      </w:r>
      <w:r w:rsidRPr="006D6AEE">
        <w:t>, </w:t>
      </w:r>
      <w:r w:rsidRPr="006D6AEE">
        <w:rPr>
          <w:i/>
          <w:iCs/>
        </w:rPr>
        <w:t>37</w:t>
      </w:r>
      <w:r w:rsidRPr="006D6AEE">
        <w:t>(4), 411-427.</w:t>
      </w:r>
    </w:p>
    <w:p w14:paraId="3EA0ABA1" w14:textId="77777777" w:rsidR="00D93EC7" w:rsidRPr="006D6AEE" w:rsidRDefault="00D93EC7" w:rsidP="00640232"/>
    <w:p w14:paraId="793BC09C" w14:textId="77777777" w:rsidR="00D93EC7" w:rsidRPr="006D6AEE" w:rsidRDefault="00D93EC7" w:rsidP="00D93EC7">
      <w:proofErr w:type="spellStart"/>
      <w:r w:rsidRPr="006D6AEE">
        <w:t>Lizardi</w:t>
      </w:r>
      <w:proofErr w:type="spellEnd"/>
      <w:r w:rsidRPr="006D6AEE">
        <w:t>, R. (2010). “Re-imagining” hegemony and misogyny in the contemporary slasher remake. </w:t>
      </w:r>
      <w:r w:rsidRPr="006D6AEE">
        <w:rPr>
          <w:i/>
          <w:iCs/>
        </w:rPr>
        <w:t>Journal of Popular Film and Television</w:t>
      </w:r>
      <w:r w:rsidRPr="006D6AEE">
        <w:t>, </w:t>
      </w:r>
      <w:r w:rsidRPr="006D6AEE">
        <w:rPr>
          <w:i/>
          <w:iCs/>
        </w:rPr>
        <w:t>38</w:t>
      </w:r>
      <w:r w:rsidRPr="006D6AEE">
        <w:t>(3), 113-121.</w:t>
      </w:r>
    </w:p>
    <w:p w14:paraId="1C5FFB4D" w14:textId="77777777" w:rsidR="00640232" w:rsidRPr="006D6AEE" w:rsidRDefault="00640232" w:rsidP="000B4281">
      <w:pPr>
        <w:rPr>
          <w:color w:val="000000" w:themeColor="text1"/>
        </w:rPr>
      </w:pPr>
    </w:p>
    <w:p w14:paraId="5B1D4941" w14:textId="77777777" w:rsidR="001A1F46" w:rsidRPr="006D6AEE" w:rsidRDefault="001A1F46" w:rsidP="001A1F46">
      <w:pPr>
        <w:rPr>
          <w:color w:val="000000" w:themeColor="text1"/>
        </w:rPr>
      </w:pPr>
      <w:proofErr w:type="spellStart"/>
      <w:r w:rsidRPr="006D6AEE">
        <w:rPr>
          <w:color w:val="000000" w:themeColor="text1"/>
        </w:rPr>
        <w:t>Pinedo</w:t>
      </w:r>
      <w:proofErr w:type="spellEnd"/>
      <w:r w:rsidRPr="006D6AEE">
        <w:rPr>
          <w:color w:val="000000" w:themeColor="text1"/>
        </w:rPr>
        <w:t>, I. C. (1997). </w:t>
      </w:r>
      <w:r w:rsidRPr="006D6AEE">
        <w:rPr>
          <w:i/>
          <w:iCs/>
          <w:color w:val="000000" w:themeColor="text1"/>
        </w:rPr>
        <w:t>Recreational terror: Women and the pleasures of horror film viewing</w:t>
      </w:r>
      <w:r w:rsidRPr="006D6AEE">
        <w:rPr>
          <w:color w:val="000000" w:themeColor="text1"/>
        </w:rPr>
        <w:t>. Suny Press.</w:t>
      </w:r>
    </w:p>
    <w:p w14:paraId="75305AEE" w14:textId="77777777" w:rsidR="001A1F46" w:rsidRPr="006D6AEE" w:rsidRDefault="001A1F46" w:rsidP="000B4281">
      <w:pPr>
        <w:rPr>
          <w:color w:val="000000" w:themeColor="text1"/>
        </w:rPr>
      </w:pPr>
    </w:p>
    <w:p w14:paraId="08F482F1" w14:textId="77777777" w:rsidR="00EB043E" w:rsidRPr="006D6AEE" w:rsidRDefault="00EB043E" w:rsidP="00EB043E">
      <w:proofErr w:type="spellStart"/>
      <w:r w:rsidRPr="006D6AEE">
        <w:t>Trencansky</w:t>
      </w:r>
      <w:proofErr w:type="spellEnd"/>
      <w:r w:rsidRPr="006D6AEE">
        <w:t>, S. (2001). Final Girls and Terrible Youth: Transgression in 1980s Slasher Horror. </w:t>
      </w:r>
      <w:r w:rsidRPr="006D6AEE">
        <w:rPr>
          <w:i/>
          <w:iCs/>
        </w:rPr>
        <w:t>Journal of Popular Film and Television</w:t>
      </w:r>
      <w:r w:rsidRPr="006D6AEE">
        <w:t>, </w:t>
      </w:r>
      <w:r w:rsidRPr="006D6AEE">
        <w:rPr>
          <w:i/>
          <w:iCs/>
        </w:rPr>
        <w:t>29</w:t>
      </w:r>
      <w:r w:rsidRPr="006D6AEE">
        <w:t xml:space="preserve">(2), 63–73. </w:t>
      </w:r>
      <w:hyperlink r:id="rId6" w:history="1">
        <w:r w:rsidRPr="006D6AEE">
          <w:rPr>
            <w:rStyle w:val="Hyperlink"/>
          </w:rPr>
          <w:t>https://doi.org/10.1080/01956050109601010</w:t>
        </w:r>
      </w:hyperlink>
    </w:p>
    <w:p w14:paraId="42AD2F18" w14:textId="77777777" w:rsidR="00EB043E" w:rsidRPr="006D6AEE" w:rsidRDefault="00EB043E" w:rsidP="000B4281">
      <w:pPr>
        <w:rPr>
          <w:b/>
          <w:bCs/>
          <w:color w:val="000000" w:themeColor="text1"/>
        </w:rPr>
      </w:pPr>
    </w:p>
    <w:p w14:paraId="6B1F5D48" w14:textId="77777777" w:rsidR="000B4281" w:rsidRPr="006D6AEE" w:rsidRDefault="000B4281" w:rsidP="00E7662D"/>
    <w:sectPr w:rsidR="000B4281" w:rsidRPr="006D6AEE" w:rsidSect="006D6AEE">
      <w:pgSz w:w="12240" w:h="15840"/>
      <w:pgMar w:top="1440" w:right="1440" w:bottom="1440" w:left="1440" w:header="720" w:footer="720"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3E8E"/>
    <w:multiLevelType w:val="hybridMultilevel"/>
    <w:tmpl w:val="857A3D2C"/>
    <w:lvl w:ilvl="0" w:tplc="0409000F">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AA6DD7"/>
    <w:multiLevelType w:val="hybridMultilevel"/>
    <w:tmpl w:val="3B26A9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30449"/>
    <w:multiLevelType w:val="hybridMultilevel"/>
    <w:tmpl w:val="6CA2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D14E8"/>
    <w:multiLevelType w:val="hybridMultilevel"/>
    <w:tmpl w:val="D1A05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55262"/>
    <w:multiLevelType w:val="hybridMultilevel"/>
    <w:tmpl w:val="9CCCAED4"/>
    <w:lvl w:ilvl="0" w:tplc="04090001">
      <w:start w:val="1"/>
      <w:numFmt w:val="bullet"/>
      <w:lvlText w:val=""/>
      <w:lvlJc w:val="left"/>
      <w:pPr>
        <w:ind w:left="778" w:hanging="360"/>
      </w:pPr>
      <w:rPr>
        <w:rFonts w:ascii="Symbol" w:hAnsi="Symbol" w:hint="default"/>
      </w:rPr>
    </w:lvl>
    <w:lvl w:ilvl="1" w:tplc="04090003">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5" w15:restartNumberingAfterBreak="0">
    <w:nsid w:val="177E7375"/>
    <w:multiLevelType w:val="hybridMultilevel"/>
    <w:tmpl w:val="EAE01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21BEA"/>
    <w:multiLevelType w:val="hybridMultilevel"/>
    <w:tmpl w:val="4F9EB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8943B7"/>
    <w:multiLevelType w:val="hybridMultilevel"/>
    <w:tmpl w:val="06843B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A9182E"/>
    <w:multiLevelType w:val="hybridMultilevel"/>
    <w:tmpl w:val="9A88F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B21869"/>
    <w:multiLevelType w:val="hybridMultilevel"/>
    <w:tmpl w:val="67DAA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740B1F"/>
    <w:multiLevelType w:val="hybridMultilevel"/>
    <w:tmpl w:val="B6460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093990"/>
    <w:multiLevelType w:val="hybridMultilevel"/>
    <w:tmpl w:val="FB406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807CF7"/>
    <w:multiLevelType w:val="hybridMultilevel"/>
    <w:tmpl w:val="C85635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5965C8"/>
    <w:multiLevelType w:val="hybridMultilevel"/>
    <w:tmpl w:val="811A6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415A11"/>
    <w:multiLevelType w:val="hybridMultilevel"/>
    <w:tmpl w:val="E89E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6173F2F"/>
    <w:multiLevelType w:val="hybridMultilevel"/>
    <w:tmpl w:val="45287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8D3926"/>
    <w:multiLevelType w:val="hybridMultilevel"/>
    <w:tmpl w:val="2F5899C0"/>
    <w:lvl w:ilvl="0" w:tplc="04090001">
      <w:start w:val="1"/>
      <w:numFmt w:val="bullet"/>
      <w:lvlText w:val=""/>
      <w:lvlJc w:val="left"/>
      <w:pPr>
        <w:ind w:left="1450" w:hanging="360"/>
      </w:pPr>
      <w:rPr>
        <w:rFonts w:ascii="Symbol" w:hAnsi="Symbol" w:hint="default"/>
      </w:rPr>
    </w:lvl>
    <w:lvl w:ilvl="1" w:tplc="04090003" w:tentative="1">
      <w:start w:val="1"/>
      <w:numFmt w:val="bullet"/>
      <w:lvlText w:val="o"/>
      <w:lvlJc w:val="left"/>
      <w:pPr>
        <w:ind w:left="2170" w:hanging="360"/>
      </w:pPr>
      <w:rPr>
        <w:rFonts w:ascii="Courier New" w:hAnsi="Courier New" w:cs="Courier New" w:hint="default"/>
      </w:rPr>
    </w:lvl>
    <w:lvl w:ilvl="2" w:tplc="04090005" w:tentative="1">
      <w:start w:val="1"/>
      <w:numFmt w:val="bullet"/>
      <w:lvlText w:val=""/>
      <w:lvlJc w:val="left"/>
      <w:pPr>
        <w:ind w:left="2890" w:hanging="360"/>
      </w:pPr>
      <w:rPr>
        <w:rFonts w:ascii="Wingdings" w:hAnsi="Wingdings" w:hint="default"/>
      </w:rPr>
    </w:lvl>
    <w:lvl w:ilvl="3" w:tplc="04090001" w:tentative="1">
      <w:start w:val="1"/>
      <w:numFmt w:val="bullet"/>
      <w:lvlText w:val=""/>
      <w:lvlJc w:val="left"/>
      <w:pPr>
        <w:ind w:left="3610" w:hanging="360"/>
      </w:pPr>
      <w:rPr>
        <w:rFonts w:ascii="Symbol" w:hAnsi="Symbol" w:hint="default"/>
      </w:rPr>
    </w:lvl>
    <w:lvl w:ilvl="4" w:tplc="04090003" w:tentative="1">
      <w:start w:val="1"/>
      <w:numFmt w:val="bullet"/>
      <w:lvlText w:val="o"/>
      <w:lvlJc w:val="left"/>
      <w:pPr>
        <w:ind w:left="4330" w:hanging="360"/>
      </w:pPr>
      <w:rPr>
        <w:rFonts w:ascii="Courier New" w:hAnsi="Courier New" w:cs="Courier New" w:hint="default"/>
      </w:rPr>
    </w:lvl>
    <w:lvl w:ilvl="5" w:tplc="04090005" w:tentative="1">
      <w:start w:val="1"/>
      <w:numFmt w:val="bullet"/>
      <w:lvlText w:val=""/>
      <w:lvlJc w:val="left"/>
      <w:pPr>
        <w:ind w:left="5050" w:hanging="360"/>
      </w:pPr>
      <w:rPr>
        <w:rFonts w:ascii="Wingdings" w:hAnsi="Wingdings" w:hint="default"/>
      </w:rPr>
    </w:lvl>
    <w:lvl w:ilvl="6" w:tplc="04090001" w:tentative="1">
      <w:start w:val="1"/>
      <w:numFmt w:val="bullet"/>
      <w:lvlText w:val=""/>
      <w:lvlJc w:val="left"/>
      <w:pPr>
        <w:ind w:left="5770" w:hanging="360"/>
      </w:pPr>
      <w:rPr>
        <w:rFonts w:ascii="Symbol" w:hAnsi="Symbol" w:hint="default"/>
      </w:rPr>
    </w:lvl>
    <w:lvl w:ilvl="7" w:tplc="04090003" w:tentative="1">
      <w:start w:val="1"/>
      <w:numFmt w:val="bullet"/>
      <w:lvlText w:val="o"/>
      <w:lvlJc w:val="left"/>
      <w:pPr>
        <w:ind w:left="6490" w:hanging="360"/>
      </w:pPr>
      <w:rPr>
        <w:rFonts w:ascii="Courier New" w:hAnsi="Courier New" w:cs="Courier New" w:hint="default"/>
      </w:rPr>
    </w:lvl>
    <w:lvl w:ilvl="8" w:tplc="04090005" w:tentative="1">
      <w:start w:val="1"/>
      <w:numFmt w:val="bullet"/>
      <w:lvlText w:val=""/>
      <w:lvlJc w:val="left"/>
      <w:pPr>
        <w:ind w:left="7210" w:hanging="360"/>
      </w:pPr>
      <w:rPr>
        <w:rFonts w:ascii="Wingdings" w:hAnsi="Wingdings" w:hint="default"/>
      </w:rPr>
    </w:lvl>
  </w:abstractNum>
  <w:abstractNum w:abstractNumId="17" w15:restartNumberingAfterBreak="0">
    <w:nsid w:val="6D7022FA"/>
    <w:multiLevelType w:val="hybridMultilevel"/>
    <w:tmpl w:val="367693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F4787A"/>
    <w:multiLevelType w:val="hybridMultilevel"/>
    <w:tmpl w:val="2AB2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6944034">
    <w:abstractNumId w:val="17"/>
  </w:num>
  <w:num w:numId="2" w16cid:durableId="1535189297">
    <w:abstractNumId w:val="5"/>
  </w:num>
  <w:num w:numId="3" w16cid:durableId="749739142">
    <w:abstractNumId w:val="15"/>
  </w:num>
  <w:num w:numId="4" w16cid:durableId="691882859">
    <w:abstractNumId w:val="4"/>
  </w:num>
  <w:num w:numId="5" w16cid:durableId="1930431785">
    <w:abstractNumId w:val="3"/>
  </w:num>
  <w:num w:numId="6" w16cid:durableId="609779420">
    <w:abstractNumId w:val="0"/>
  </w:num>
  <w:num w:numId="7" w16cid:durableId="1727415826">
    <w:abstractNumId w:val="16"/>
  </w:num>
  <w:num w:numId="8" w16cid:durableId="651372247">
    <w:abstractNumId w:val="10"/>
  </w:num>
  <w:num w:numId="9" w16cid:durableId="2127893158">
    <w:abstractNumId w:val="8"/>
  </w:num>
  <w:num w:numId="10" w16cid:durableId="1645352269">
    <w:abstractNumId w:val="14"/>
  </w:num>
  <w:num w:numId="11" w16cid:durableId="1445884672">
    <w:abstractNumId w:val="2"/>
  </w:num>
  <w:num w:numId="12" w16cid:durableId="954362317">
    <w:abstractNumId w:val="12"/>
  </w:num>
  <w:num w:numId="13" w16cid:durableId="48918158">
    <w:abstractNumId w:val="18"/>
  </w:num>
  <w:num w:numId="14" w16cid:durableId="828519701">
    <w:abstractNumId w:val="9"/>
  </w:num>
  <w:num w:numId="15" w16cid:durableId="444083897">
    <w:abstractNumId w:val="11"/>
  </w:num>
  <w:num w:numId="16" w16cid:durableId="1314724519">
    <w:abstractNumId w:val="6"/>
  </w:num>
  <w:num w:numId="17" w16cid:durableId="280115199">
    <w:abstractNumId w:val="1"/>
  </w:num>
  <w:num w:numId="18" w16cid:durableId="1005592698">
    <w:abstractNumId w:val="7"/>
  </w:num>
  <w:num w:numId="19" w16cid:durableId="17546181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0F3"/>
    <w:rsid w:val="00000A0F"/>
    <w:rsid w:val="00001F19"/>
    <w:rsid w:val="0001110C"/>
    <w:rsid w:val="000172A9"/>
    <w:rsid w:val="000243DA"/>
    <w:rsid w:val="000276DD"/>
    <w:rsid w:val="00031E37"/>
    <w:rsid w:val="0003447C"/>
    <w:rsid w:val="0003463E"/>
    <w:rsid w:val="00036F1B"/>
    <w:rsid w:val="00043822"/>
    <w:rsid w:val="00055D8E"/>
    <w:rsid w:val="00056A82"/>
    <w:rsid w:val="000623F2"/>
    <w:rsid w:val="0007202F"/>
    <w:rsid w:val="00075A2B"/>
    <w:rsid w:val="00075A79"/>
    <w:rsid w:val="00076150"/>
    <w:rsid w:val="000807BC"/>
    <w:rsid w:val="00083590"/>
    <w:rsid w:val="000A1972"/>
    <w:rsid w:val="000A30AB"/>
    <w:rsid w:val="000A536E"/>
    <w:rsid w:val="000A7BDD"/>
    <w:rsid w:val="000B4281"/>
    <w:rsid w:val="000C44AA"/>
    <w:rsid w:val="000C484E"/>
    <w:rsid w:val="000C4A22"/>
    <w:rsid w:val="000D5118"/>
    <w:rsid w:val="000F1DA3"/>
    <w:rsid w:val="000F3A7B"/>
    <w:rsid w:val="000F4035"/>
    <w:rsid w:val="000F5757"/>
    <w:rsid w:val="000F5CEF"/>
    <w:rsid w:val="00101803"/>
    <w:rsid w:val="001032B1"/>
    <w:rsid w:val="00105E21"/>
    <w:rsid w:val="00110943"/>
    <w:rsid w:val="0011502B"/>
    <w:rsid w:val="001170A8"/>
    <w:rsid w:val="00117EE3"/>
    <w:rsid w:val="00120C53"/>
    <w:rsid w:val="00127FB1"/>
    <w:rsid w:val="00144E1C"/>
    <w:rsid w:val="0014514D"/>
    <w:rsid w:val="0014574F"/>
    <w:rsid w:val="001458DE"/>
    <w:rsid w:val="00150485"/>
    <w:rsid w:val="00154C14"/>
    <w:rsid w:val="001614D4"/>
    <w:rsid w:val="0016379F"/>
    <w:rsid w:val="001642A8"/>
    <w:rsid w:val="00167D68"/>
    <w:rsid w:val="001714EA"/>
    <w:rsid w:val="00177022"/>
    <w:rsid w:val="00180027"/>
    <w:rsid w:val="00183D9E"/>
    <w:rsid w:val="001A086E"/>
    <w:rsid w:val="001A1F46"/>
    <w:rsid w:val="001A4381"/>
    <w:rsid w:val="001B29F5"/>
    <w:rsid w:val="001B62A6"/>
    <w:rsid w:val="001B68A1"/>
    <w:rsid w:val="001C0A89"/>
    <w:rsid w:val="001D2A68"/>
    <w:rsid w:val="001D320C"/>
    <w:rsid w:val="001D52BA"/>
    <w:rsid w:val="001E4190"/>
    <w:rsid w:val="001E5DA9"/>
    <w:rsid w:val="001E60F2"/>
    <w:rsid w:val="001E76A7"/>
    <w:rsid w:val="001F02F6"/>
    <w:rsid w:val="001F0A38"/>
    <w:rsid w:val="001F27D1"/>
    <w:rsid w:val="001F3FB4"/>
    <w:rsid w:val="001F4D3C"/>
    <w:rsid w:val="001F756F"/>
    <w:rsid w:val="002008D7"/>
    <w:rsid w:val="002077D5"/>
    <w:rsid w:val="00207F72"/>
    <w:rsid w:val="00214508"/>
    <w:rsid w:val="00225369"/>
    <w:rsid w:val="00225955"/>
    <w:rsid w:val="00234A25"/>
    <w:rsid w:val="00235BF7"/>
    <w:rsid w:val="00247EC5"/>
    <w:rsid w:val="00253307"/>
    <w:rsid w:val="00263A0C"/>
    <w:rsid w:val="00264A97"/>
    <w:rsid w:val="002654D6"/>
    <w:rsid w:val="002724FD"/>
    <w:rsid w:val="00273872"/>
    <w:rsid w:val="002805CE"/>
    <w:rsid w:val="00286EA0"/>
    <w:rsid w:val="00294887"/>
    <w:rsid w:val="002A39D1"/>
    <w:rsid w:val="002B1FF0"/>
    <w:rsid w:val="002B3143"/>
    <w:rsid w:val="002B3438"/>
    <w:rsid w:val="002B64E2"/>
    <w:rsid w:val="002B6503"/>
    <w:rsid w:val="002B7CFD"/>
    <w:rsid w:val="002C0E51"/>
    <w:rsid w:val="002C23B4"/>
    <w:rsid w:val="002D5C63"/>
    <w:rsid w:val="002E27E6"/>
    <w:rsid w:val="002E38F3"/>
    <w:rsid w:val="002E5F15"/>
    <w:rsid w:val="002F1548"/>
    <w:rsid w:val="002F201F"/>
    <w:rsid w:val="002F2944"/>
    <w:rsid w:val="002F4052"/>
    <w:rsid w:val="002F57B5"/>
    <w:rsid w:val="002F6783"/>
    <w:rsid w:val="00310734"/>
    <w:rsid w:val="00316C50"/>
    <w:rsid w:val="003231A7"/>
    <w:rsid w:val="003253EE"/>
    <w:rsid w:val="0033148C"/>
    <w:rsid w:val="003316A9"/>
    <w:rsid w:val="00332290"/>
    <w:rsid w:val="003406FF"/>
    <w:rsid w:val="00340E05"/>
    <w:rsid w:val="003462F0"/>
    <w:rsid w:val="00350F17"/>
    <w:rsid w:val="00353E11"/>
    <w:rsid w:val="00355B0A"/>
    <w:rsid w:val="00361DC4"/>
    <w:rsid w:val="0036200A"/>
    <w:rsid w:val="00362305"/>
    <w:rsid w:val="00363F9F"/>
    <w:rsid w:val="00364635"/>
    <w:rsid w:val="0036545B"/>
    <w:rsid w:val="003673AB"/>
    <w:rsid w:val="00370AF5"/>
    <w:rsid w:val="003779E1"/>
    <w:rsid w:val="00380E01"/>
    <w:rsid w:val="00383000"/>
    <w:rsid w:val="00385705"/>
    <w:rsid w:val="00386D5E"/>
    <w:rsid w:val="00391EDF"/>
    <w:rsid w:val="00393462"/>
    <w:rsid w:val="00393570"/>
    <w:rsid w:val="00395C24"/>
    <w:rsid w:val="00396623"/>
    <w:rsid w:val="003A0942"/>
    <w:rsid w:val="003A19C9"/>
    <w:rsid w:val="003A244A"/>
    <w:rsid w:val="003A78DB"/>
    <w:rsid w:val="003B2A36"/>
    <w:rsid w:val="003C1154"/>
    <w:rsid w:val="003C1A78"/>
    <w:rsid w:val="003C7014"/>
    <w:rsid w:val="003C7877"/>
    <w:rsid w:val="003D356F"/>
    <w:rsid w:val="003D63D3"/>
    <w:rsid w:val="003E2AF7"/>
    <w:rsid w:val="003F0298"/>
    <w:rsid w:val="003F67C1"/>
    <w:rsid w:val="003F79B9"/>
    <w:rsid w:val="003F7DF2"/>
    <w:rsid w:val="00401418"/>
    <w:rsid w:val="004021EF"/>
    <w:rsid w:val="00402C5A"/>
    <w:rsid w:val="00402F14"/>
    <w:rsid w:val="00404DEC"/>
    <w:rsid w:val="00410075"/>
    <w:rsid w:val="00413E18"/>
    <w:rsid w:val="0042152A"/>
    <w:rsid w:val="00435050"/>
    <w:rsid w:val="004350E4"/>
    <w:rsid w:val="00440B17"/>
    <w:rsid w:val="00442ED9"/>
    <w:rsid w:val="00443E4F"/>
    <w:rsid w:val="00444197"/>
    <w:rsid w:val="00445B23"/>
    <w:rsid w:val="00447821"/>
    <w:rsid w:val="00447B79"/>
    <w:rsid w:val="004502E7"/>
    <w:rsid w:val="00462CB1"/>
    <w:rsid w:val="00465891"/>
    <w:rsid w:val="00465F35"/>
    <w:rsid w:val="004670F3"/>
    <w:rsid w:val="00473FA5"/>
    <w:rsid w:val="0047671D"/>
    <w:rsid w:val="0048020B"/>
    <w:rsid w:val="00480482"/>
    <w:rsid w:val="00482C96"/>
    <w:rsid w:val="00484D47"/>
    <w:rsid w:val="0049168B"/>
    <w:rsid w:val="004916E9"/>
    <w:rsid w:val="0049241F"/>
    <w:rsid w:val="00497020"/>
    <w:rsid w:val="004A02FE"/>
    <w:rsid w:val="004A22C7"/>
    <w:rsid w:val="004B2275"/>
    <w:rsid w:val="004B3772"/>
    <w:rsid w:val="004B409F"/>
    <w:rsid w:val="004B55C3"/>
    <w:rsid w:val="004C49B6"/>
    <w:rsid w:val="004C6C58"/>
    <w:rsid w:val="004C7D87"/>
    <w:rsid w:val="004D1BE3"/>
    <w:rsid w:val="004E0FD9"/>
    <w:rsid w:val="004E1615"/>
    <w:rsid w:val="004E2B8F"/>
    <w:rsid w:val="004E369A"/>
    <w:rsid w:val="004E7351"/>
    <w:rsid w:val="004E77C0"/>
    <w:rsid w:val="00503974"/>
    <w:rsid w:val="00503B49"/>
    <w:rsid w:val="005060E0"/>
    <w:rsid w:val="00511C0B"/>
    <w:rsid w:val="005153F3"/>
    <w:rsid w:val="005232B8"/>
    <w:rsid w:val="00523447"/>
    <w:rsid w:val="00523803"/>
    <w:rsid w:val="005371C6"/>
    <w:rsid w:val="00537D6D"/>
    <w:rsid w:val="00542387"/>
    <w:rsid w:val="00557BAF"/>
    <w:rsid w:val="005624CD"/>
    <w:rsid w:val="005638F6"/>
    <w:rsid w:val="0056584E"/>
    <w:rsid w:val="00565893"/>
    <w:rsid w:val="00572484"/>
    <w:rsid w:val="00574AB9"/>
    <w:rsid w:val="00576600"/>
    <w:rsid w:val="005808BF"/>
    <w:rsid w:val="005833DF"/>
    <w:rsid w:val="00585BFE"/>
    <w:rsid w:val="005904A0"/>
    <w:rsid w:val="00590FD7"/>
    <w:rsid w:val="00591E73"/>
    <w:rsid w:val="005921A8"/>
    <w:rsid w:val="00593727"/>
    <w:rsid w:val="0059482B"/>
    <w:rsid w:val="00595A5B"/>
    <w:rsid w:val="005961C8"/>
    <w:rsid w:val="005977AE"/>
    <w:rsid w:val="00597B26"/>
    <w:rsid w:val="005A086C"/>
    <w:rsid w:val="005A514A"/>
    <w:rsid w:val="005A5809"/>
    <w:rsid w:val="005A684F"/>
    <w:rsid w:val="005B0B86"/>
    <w:rsid w:val="005B0E36"/>
    <w:rsid w:val="005B233A"/>
    <w:rsid w:val="005B3CE1"/>
    <w:rsid w:val="005B4417"/>
    <w:rsid w:val="005B69A7"/>
    <w:rsid w:val="005C1AEC"/>
    <w:rsid w:val="005C2379"/>
    <w:rsid w:val="005C698A"/>
    <w:rsid w:val="005D2325"/>
    <w:rsid w:val="005D3611"/>
    <w:rsid w:val="005D6DE7"/>
    <w:rsid w:val="005E068E"/>
    <w:rsid w:val="005E0AA2"/>
    <w:rsid w:val="005E1BDB"/>
    <w:rsid w:val="005F5072"/>
    <w:rsid w:val="005F6B6F"/>
    <w:rsid w:val="00601472"/>
    <w:rsid w:val="00601942"/>
    <w:rsid w:val="00602B05"/>
    <w:rsid w:val="00603210"/>
    <w:rsid w:val="00604270"/>
    <w:rsid w:val="00605FA5"/>
    <w:rsid w:val="00607A3C"/>
    <w:rsid w:val="00616F34"/>
    <w:rsid w:val="0062741F"/>
    <w:rsid w:val="00627459"/>
    <w:rsid w:val="00640232"/>
    <w:rsid w:val="00641B2E"/>
    <w:rsid w:val="00650E68"/>
    <w:rsid w:val="00651074"/>
    <w:rsid w:val="00651717"/>
    <w:rsid w:val="00652BF1"/>
    <w:rsid w:val="006559BA"/>
    <w:rsid w:val="006560E7"/>
    <w:rsid w:val="00657833"/>
    <w:rsid w:val="0066791C"/>
    <w:rsid w:val="00670D7D"/>
    <w:rsid w:val="006741EC"/>
    <w:rsid w:val="00680516"/>
    <w:rsid w:val="006812F2"/>
    <w:rsid w:val="00681D3E"/>
    <w:rsid w:val="006844FC"/>
    <w:rsid w:val="0068657D"/>
    <w:rsid w:val="00691239"/>
    <w:rsid w:val="006913FF"/>
    <w:rsid w:val="00693D95"/>
    <w:rsid w:val="00694952"/>
    <w:rsid w:val="00696881"/>
    <w:rsid w:val="006A5962"/>
    <w:rsid w:val="006B48B6"/>
    <w:rsid w:val="006C176E"/>
    <w:rsid w:val="006C1AEA"/>
    <w:rsid w:val="006C2EF0"/>
    <w:rsid w:val="006D4C7E"/>
    <w:rsid w:val="006D6AEE"/>
    <w:rsid w:val="006D71BE"/>
    <w:rsid w:val="006E26DA"/>
    <w:rsid w:val="006E2E53"/>
    <w:rsid w:val="006E7B7A"/>
    <w:rsid w:val="0071396C"/>
    <w:rsid w:val="00716986"/>
    <w:rsid w:val="00722171"/>
    <w:rsid w:val="007223A9"/>
    <w:rsid w:val="00726F51"/>
    <w:rsid w:val="0073071A"/>
    <w:rsid w:val="00730C8F"/>
    <w:rsid w:val="007360EF"/>
    <w:rsid w:val="00740E70"/>
    <w:rsid w:val="007410F7"/>
    <w:rsid w:val="00741C6E"/>
    <w:rsid w:val="00743092"/>
    <w:rsid w:val="00747F5B"/>
    <w:rsid w:val="0075017D"/>
    <w:rsid w:val="0075397C"/>
    <w:rsid w:val="00756A1B"/>
    <w:rsid w:val="007626ED"/>
    <w:rsid w:val="00762807"/>
    <w:rsid w:val="00765B14"/>
    <w:rsid w:val="00770005"/>
    <w:rsid w:val="0078038D"/>
    <w:rsid w:val="00780950"/>
    <w:rsid w:val="007852E7"/>
    <w:rsid w:val="00785700"/>
    <w:rsid w:val="00787894"/>
    <w:rsid w:val="007919AF"/>
    <w:rsid w:val="0079404E"/>
    <w:rsid w:val="00794EA4"/>
    <w:rsid w:val="00796297"/>
    <w:rsid w:val="007962DB"/>
    <w:rsid w:val="007A0656"/>
    <w:rsid w:val="007A25E3"/>
    <w:rsid w:val="007A454F"/>
    <w:rsid w:val="007A545A"/>
    <w:rsid w:val="007B43E9"/>
    <w:rsid w:val="007B5823"/>
    <w:rsid w:val="007D0FCA"/>
    <w:rsid w:val="007E081D"/>
    <w:rsid w:val="007E32D1"/>
    <w:rsid w:val="007E68CC"/>
    <w:rsid w:val="007E6ED5"/>
    <w:rsid w:val="007F1C5A"/>
    <w:rsid w:val="007F390F"/>
    <w:rsid w:val="007F3BCF"/>
    <w:rsid w:val="007F3BFC"/>
    <w:rsid w:val="007F7A92"/>
    <w:rsid w:val="00810CFC"/>
    <w:rsid w:val="00812690"/>
    <w:rsid w:val="00812971"/>
    <w:rsid w:val="00812A53"/>
    <w:rsid w:val="008152A4"/>
    <w:rsid w:val="008200B7"/>
    <w:rsid w:val="0082225C"/>
    <w:rsid w:val="0082601C"/>
    <w:rsid w:val="008322A9"/>
    <w:rsid w:val="008358AE"/>
    <w:rsid w:val="00845891"/>
    <w:rsid w:val="008459A2"/>
    <w:rsid w:val="00850FFD"/>
    <w:rsid w:val="0086512D"/>
    <w:rsid w:val="00873305"/>
    <w:rsid w:val="00881B0A"/>
    <w:rsid w:val="00884FE2"/>
    <w:rsid w:val="0088791F"/>
    <w:rsid w:val="00896598"/>
    <w:rsid w:val="008969AF"/>
    <w:rsid w:val="008A2614"/>
    <w:rsid w:val="008B2E69"/>
    <w:rsid w:val="008B5141"/>
    <w:rsid w:val="008B6E9F"/>
    <w:rsid w:val="008C29C1"/>
    <w:rsid w:val="008C348F"/>
    <w:rsid w:val="008C3A4D"/>
    <w:rsid w:val="008C63A0"/>
    <w:rsid w:val="008D025F"/>
    <w:rsid w:val="008D4A80"/>
    <w:rsid w:val="008D767C"/>
    <w:rsid w:val="008D7B22"/>
    <w:rsid w:val="008D7CAC"/>
    <w:rsid w:val="008E133B"/>
    <w:rsid w:val="008E6014"/>
    <w:rsid w:val="008E6AB9"/>
    <w:rsid w:val="008F5843"/>
    <w:rsid w:val="008F68A5"/>
    <w:rsid w:val="008F7998"/>
    <w:rsid w:val="00903173"/>
    <w:rsid w:val="00903C2C"/>
    <w:rsid w:val="0091365F"/>
    <w:rsid w:val="00915A30"/>
    <w:rsid w:val="009206DF"/>
    <w:rsid w:val="00921231"/>
    <w:rsid w:val="009315DF"/>
    <w:rsid w:val="0093355C"/>
    <w:rsid w:val="00935AD8"/>
    <w:rsid w:val="00937C1C"/>
    <w:rsid w:val="00945011"/>
    <w:rsid w:val="00945877"/>
    <w:rsid w:val="00945E19"/>
    <w:rsid w:val="00951B4F"/>
    <w:rsid w:val="00951EC6"/>
    <w:rsid w:val="00957EB6"/>
    <w:rsid w:val="00960A71"/>
    <w:rsid w:val="00960FE6"/>
    <w:rsid w:val="00967081"/>
    <w:rsid w:val="009679C6"/>
    <w:rsid w:val="00971B0A"/>
    <w:rsid w:val="00976728"/>
    <w:rsid w:val="00976743"/>
    <w:rsid w:val="00981B8E"/>
    <w:rsid w:val="009827A7"/>
    <w:rsid w:val="00982FAE"/>
    <w:rsid w:val="00985A05"/>
    <w:rsid w:val="00987545"/>
    <w:rsid w:val="009972C2"/>
    <w:rsid w:val="009A1733"/>
    <w:rsid w:val="009A3396"/>
    <w:rsid w:val="009A3D4C"/>
    <w:rsid w:val="009A6ADA"/>
    <w:rsid w:val="009B60BC"/>
    <w:rsid w:val="009C428B"/>
    <w:rsid w:val="009C4B4B"/>
    <w:rsid w:val="009D098B"/>
    <w:rsid w:val="009D3BC8"/>
    <w:rsid w:val="009D3F4E"/>
    <w:rsid w:val="009F1F77"/>
    <w:rsid w:val="00A000B2"/>
    <w:rsid w:val="00A01689"/>
    <w:rsid w:val="00A06C66"/>
    <w:rsid w:val="00A07852"/>
    <w:rsid w:val="00A07EA6"/>
    <w:rsid w:val="00A07FAA"/>
    <w:rsid w:val="00A1411B"/>
    <w:rsid w:val="00A1417B"/>
    <w:rsid w:val="00A1493B"/>
    <w:rsid w:val="00A202D8"/>
    <w:rsid w:val="00A302B8"/>
    <w:rsid w:val="00A36897"/>
    <w:rsid w:val="00A410BC"/>
    <w:rsid w:val="00A433DF"/>
    <w:rsid w:val="00A45E34"/>
    <w:rsid w:val="00A535F9"/>
    <w:rsid w:val="00A64B9A"/>
    <w:rsid w:val="00A679C0"/>
    <w:rsid w:val="00A67BB8"/>
    <w:rsid w:val="00A73588"/>
    <w:rsid w:val="00A7429F"/>
    <w:rsid w:val="00A75292"/>
    <w:rsid w:val="00A76143"/>
    <w:rsid w:val="00A762FF"/>
    <w:rsid w:val="00A77AB6"/>
    <w:rsid w:val="00A87D17"/>
    <w:rsid w:val="00A922F0"/>
    <w:rsid w:val="00AA2FC4"/>
    <w:rsid w:val="00AA38D6"/>
    <w:rsid w:val="00AA7049"/>
    <w:rsid w:val="00AB3F74"/>
    <w:rsid w:val="00AB4592"/>
    <w:rsid w:val="00AB7FE9"/>
    <w:rsid w:val="00AC27A5"/>
    <w:rsid w:val="00AC3D93"/>
    <w:rsid w:val="00AC52B0"/>
    <w:rsid w:val="00AC7C3F"/>
    <w:rsid w:val="00AD07A0"/>
    <w:rsid w:val="00AD5550"/>
    <w:rsid w:val="00AE5F99"/>
    <w:rsid w:val="00AF116E"/>
    <w:rsid w:val="00AF1482"/>
    <w:rsid w:val="00AF40F8"/>
    <w:rsid w:val="00AF5F13"/>
    <w:rsid w:val="00B028E8"/>
    <w:rsid w:val="00B0392A"/>
    <w:rsid w:val="00B0499B"/>
    <w:rsid w:val="00B04BA8"/>
    <w:rsid w:val="00B0578D"/>
    <w:rsid w:val="00B10C73"/>
    <w:rsid w:val="00B10DC7"/>
    <w:rsid w:val="00B11DD6"/>
    <w:rsid w:val="00B15639"/>
    <w:rsid w:val="00B15CC6"/>
    <w:rsid w:val="00B21078"/>
    <w:rsid w:val="00B2378A"/>
    <w:rsid w:val="00B24C6E"/>
    <w:rsid w:val="00B31155"/>
    <w:rsid w:val="00B33866"/>
    <w:rsid w:val="00B43608"/>
    <w:rsid w:val="00B4519B"/>
    <w:rsid w:val="00B46378"/>
    <w:rsid w:val="00B47A31"/>
    <w:rsid w:val="00B50B67"/>
    <w:rsid w:val="00B546EA"/>
    <w:rsid w:val="00B55E8C"/>
    <w:rsid w:val="00B724AF"/>
    <w:rsid w:val="00B8077E"/>
    <w:rsid w:val="00B82008"/>
    <w:rsid w:val="00B841B8"/>
    <w:rsid w:val="00B90017"/>
    <w:rsid w:val="00B914D4"/>
    <w:rsid w:val="00B92B66"/>
    <w:rsid w:val="00BA1040"/>
    <w:rsid w:val="00BA4269"/>
    <w:rsid w:val="00BA579A"/>
    <w:rsid w:val="00BB2836"/>
    <w:rsid w:val="00BB293F"/>
    <w:rsid w:val="00BC1F51"/>
    <w:rsid w:val="00BC68BA"/>
    <w:rsid w:val="00BD1751"/>
    <w:rsid w:val="00BE0327"/>
    <w:rsid w:val="00BE1AB8"/>
    <w:rsid w:val="00BE5801"/>
    <w:rsid w:val="00BE5A35"/>
    <w:rsid w:val="00BF0DEE"/>
    <w:rsid w:val="00C00A97"/>
    <w:rsid w:val="00C00C74"/>
    <w:rsid w:val="00C014A4"/>
    <w:rsid w:val="00C01E5D"/>
    <w:rsid w:val="00C022FD"/>
    <w:rsid w:val="00C0702B"/>
    <w:rsid w:val="00C214A4"/>
    <w:rsid w:val="00C36F93"/>
    <w:rsid w:val="00C46A17"/>
    <w:rsid w:val="00C520D1"/>
    <w:rsid w:val="00C57D48"/>
    <w:rsid w:val="00C60B16"/>
    <w:rsid w:val="00C651D8"/>
    <w:rsid w:val="00C66584"/>
    <w:rsid w:val="00C70F20"/>
    <w:rsid w:val="00C72A92"/>
    <w:rsid w:val="00C961BE"/>
    <w:rsid w:val="00CA6108"/>
    <w:rsid w:val="00CB3814"/>
    <w:rsid w:val="00CB3FE7"/>
    <w:rsid w:val="00CB4376"/>
    <w:rsid w:val="00CC288E"/>
    <w:rsid w:val="00CC79CE"/>
    <w:rsid w:val="00CD1F0A"/>
    <w:rsid w:val="00CE4C45"/>
    <w:rsid w:val="00CE7C01"/>
    <w:rsid w:val="00CF2FD2"/>
    <w:rsid w:val="00CF3B65"/>
    <w:rsid w:val="00CF6B04"/>
    <w:rsid w:val="00CF7B80"/>
    <w:rsid w:val="00D01AC1"/>
    <w:rsid w:val="00D031C8"/>
    <w:rsid w:val="00D0383E"/>
    <w:rsid w:val="00D06E40"/>
    <w:rsid w:val="00D1608F"/>
    <w:rsid w:val="00D223D5"/>
    <w:rsid w:val="00D2412B"/>
    <w:rsid w:val="00D2488B"/>
    <w:rsid w:val="00D310EC"/>
    <w:rsid w:val="00D36E8C"/>
    <w:rsid w:val="00D42384"/>
    <w:rsid w:val="00D45E37"/>
    <w:rsid w:val="00D465A9"/>
    <w:rsid w:val="00D5179F"/>
    <w:rsid w:val="00D51F26"/>
    <w:rsid w:val="00D526B1"/>
    <w:rsid w:val="00D550D4"/>
    <w:rsid w:val="00D66E83"/>
    <w:rsid w:val="00D73C0C"/>
    <w:rsid w:val="00D7706D"/>
    <w:rsid w:val="00D804B4"/>
    <w:rsid w:val="00D80D87"/>
    <w:rsid w:val="00D837CF"/>
    <w:rsid w:val="00D90A4E"/>
    <w:rsid w:val="00D9331B"/>
    <w:rsid w:val="00D93AC9"/>
    <w:rsid w:val="00D93EC7"/>
    <w:rsid w:val="00D97A42"/>
    <w:rsid w:val="00DA39CC"/>
    <w:rsid w:val="00DA41A6"/>
    <w:rsid w:val="00DB4402"/>
    <w:rsid w:val="00DB5BE5"/>
    <w:rsid w:val="00DB6E77"/>
    <w:rsid w:val="00DB7274"/>
    <w:rsid w:val="00DB7313"/>
    <w:rsid w:val="00DC3E91"/>
    <w:rsid w:val="00DC4DE9"/>
    <w:rsid w:val="00DD0963"/>
    <w:rsid w:val="00DE0BF9"/>
    <w:rsid w:val="00DE58F6"/>
    <w:rsid w:val="00DF02BF"/>
    <w:rsid w:val="00DF2FE1"/>
    <w:rsid w:val="00DF4473"/>
    <w:rsid w:val="00DF7FC6"/>
    <w:rsid w:val="00E04F38"/>
    <w:rsid w:val="00E132AD"/>
    <w:rsid w:val="00E1590C"/>
    <w:rsid w:val="00E15F7D"/>
    <w:rsid w:val="00E25EFB"/>
    <w:rsid w:val="00E30AEE"/>
    <w:rsid w:val="00E343A2"/>
    <w:rsid w:val="00E36BE9"/>
    <w:rsid w:val="00E36E51"/>
    <w:rsid w:val="00E514D5"/>
    <w:rsid w:val="00E5257C"/>
    <w:rsid w:val="00E56C6E"/>
    <w:rsid w:val="00E67E4D"/>
    <w:rsid w:val="00E70625"/>
    <w:rsid w:val="00E71167"/>
    <w:rsid w:val="00E73409"/>
    <w:rsid w:val="00E754D5"/>
    <w:rsid w:val="00E7662D"/>
    <w:rsid w:val="00E80024"/>
    <w:rsid w:val="00E80190"/>
    <w:rsid w:val="00E8282A"/>
    <w:rsid w:val="00E841C2"/>
    <w:rsid w:val="00E87501"/>
    <w:rsid w:val="00E9445B"/>
    <w:rsid w:val="00E96442"/>
    <w:rsid w:val="00EA04A5"/>
    <w:rsid w:val="00EA3834"/>
    <w:rsid w:val="00EA5B6D"/>
    <w:rsid w:val="00EB043E"/>
    <w:rsid w:val="00EB1E4B"/>
    <w:rsid w:val="00EB2778"/>
    <w:rsid w:val="00EB5EAF"/>
    <w:rsid w:val="00EC0E99"/>
    <w:rsid w:val="00EC6BA2"/>
    <w:rsid w:val="00EC76A6"/>
    <w:rsid w:val="00ED07EA"/>
    <w:rsid w:val="00ED45C9"/>
    <w:rsid w:val="00EE2839"/>
    <w:rsid w:val="00EE46B3"/>
    <w:rsid w:val="00EE4C23"/>
    <w:rsid w:val="00EE5F97"/>
    <w:rsid w:val="00EF0478"/>
    <w:rsid w:val="00EF5D09"/>
    <w:rsid w:val="00F02FC5"/>
    <w:rsid w:val="00F05BF8"/>
    <w:rsid w:val="00F12AC2"/>
    <w:rsid w:val="00F148C1"/>
    <w:rsid w:val="00F20729"/>
    <w:rsid w:val="00F22F4B"/>
    <w:rsid w:val="00F23FFE"/>
    <w:rsid w:val="00F27CD4"/>
    <w:rsid w:val="00F3071F"/>
    <w:rsid w:val="00F30DBC"/>
    <w:rsid w:val="00F408C4"/>
    <w:rsid w:val="00F416C8"/>
    <w:rsid w:val="00F42B4B"/>
    <w:rsid w:val="00F51883"/>
    <w:rsid w:val="00F564A8"/>
    <w:rsid w:val="00F62754"/>
    <w:rsid w:val="00F644E6"/>
    <w:rsid w:val="00F7055A"/>
    <w:rsid w:val="00F70D20"/>
    <w:rsid w:val="00F722A6"/>
    <w:rsid w:val="00F7292B"/>
    <w:rsid w:val="00F73201"/>
    <w:rsid w:val="00F76899"/>
    <w:rsid w:val="00F81FF5"/>
    <w:rsid w:val="00F82786"/>
    <w:rsid w:val="00F85F4B"/>
    <w:rsid w:val="00F86783"/>
    <w:rsid w:val="00F873D3"/>
    <w:rsid w:val="00F925CC"/>
    <w:rsid w:val="00F92D93"/>
    <w:rsid w:val="00F94F5E"/>
    <w:rsid w:val="00F97844"/>
    <w:rsid w:val="00FA07A1"/>
    <w:rsid w:val="00FB40CB"/>
    <w:rsid w:val="00FC0B86"/>
    <w:rsid w:val="00FC6C96"/>
    <w:rsid w:val="00FD2F4D"/>
    <w:rsid w:val="00FD5AB0"/>
    <w:rsid w:val="00FD75C6"/>
    <w:rsid w:val="00FE29A8"/>
    <w:rsid w:val="00FE3ABC"/>
    <w:rsid w:val="00FE6C2D"/>
    <w:rsid w:val="00FF28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489F9C"/>
  <w15:chartTrackingRefBased/>
  <w15:docId w15:val="{7528B4F2-F07A-4448-87F6-09DD23491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paragraph" w:styleId="Heading1">
    <w:name w:val="heading 1"/>
    <w:basedOn w:val="Normal"/>
    <w:next w:val="Normal"/>
    <w:link w:val="Heading1Char"/>
    <w:uiPriority w:val="9"/>
    <w:qFormat/>
    <w:rsid w:val="004670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70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70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70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70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70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70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70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70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70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70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70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70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70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70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70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70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70F3"/>
    <w:rPr>
      <w:rFonts w:eastAsiaTheme="majorEastAsia" w:cstheme="majorBidi"/>
      <w:color w:val="272727" w:themeColor="text1" w:themeTint="D8"/>
    </w:rPr>
  </w:style>
  <w:style w:type="paragraph" w:styleId="Title">
    <w:name w:val="Title"/>
    <w:basedOn w:val="Normal"/>
    <w:next w:val="Normal"/>
    <w:link w:val="TitleChar"/>
    <w:uiPriority w:val="10"/>
    <w:qFormat/>
    <w:rsid w:val="004670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0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70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70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70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70F3"/>
    <w:rPr>
      <w:i/>
      <w:iCs/>
      <w:color w:val="404040" w:themeColor="text1" w:themeTint="BF"/>
    </w:rPr>
  </w:style>
  <w:style w:type="paragraph" w:styleId="ListParagraph">
    <w:name w:val="List Paragraph"/>
    <w:basedOn w:val="Normal"/>
    <w:uiPriority w:val="34"/>
    <w:qFormat/>
    <w:rsid w:val="004670F3"/>
    <w:pPr>
      <w:ind w:left="720"/>
      <w:contextualSpacing/>
    </w:pPr>
  </w:style>
  <w:style w:type="character" w:styleId="IntenseEmphasis">
    <w:name w:val="Intense Emphasis"/>
    <w:basedOn w:val="DefaultParagraphFont"/>
    <w:uiPriority w:val="21"/>
    <w:qFormat/>
    <w:rsid w:val="004670F3"/>
    <w:rPr>
      <w:i/>
      <w:iCs/>
      <w:color w:val="0F4761" w:themeColor="accent1" w:themeShade="BF"/>
    </w:rPr>
  </w:style>
  <w:style w:type="paragraph" w:styleId="IntenseQuote">
    <w:name w:val="Intense Quote"/>
    <w:basedOn w:val="Normal"/>
    <w:next w:val="Normal"/>
    <w:link w:val="IntenseQuoteChar"/>
    <w:uiPriority w:val="30"/>
    <w:qFormat/>
    <w:rsid w:val="004670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70F3"/>
    <w:rPr>
      <w:i/>
      <w:iCs/>
      <w:color w:val="0F4761" w:themeColor="accent1" w:themeShade="BF"/>
    </w:rPr>
  </w:style>
  <w:style w:type="character" w:styleId="IntenseReference">
    <w:name w:val="Intense Reference"/>
    <w:basedOn w:val="DefaultParagraphFont"/>
    <w:uiPriority w:val="32"/>
    <w:qFormat/>
    <w:rsid w:val="004670F3"/>
    <w:rPr>
      <w:b/>
      <w:bCs/>
      <w:smallCaps/>
      <w:color w:val="0F4761" w:themeColor="accent1" w:themeShade="BF"/>
      <w:spacing w:val="5"/>
    </w:rPr>
  </w:style>
  <w:style w:type="character" w:styleId="Hyperlink">
    <w:name w:val="Hyperlink"/>
    <w:basedOn w:val="DefaultParagraphFont"/>
    <w:uiPriority w:val="99"/>
    <w:unhideWhenUsed/>
    <w:rsid w:val="0078038D"/>
    <w:rPr>
      <w:color w:val="467886" w:themeColor="hyperlink"/>
      <w:u w:val="single"/>
    </w:rPr>
  </w:style>
  <w:style w:type="character" w:styleId="UnresolvedMention">
    <w:name w:val="Unresolved Mention"/>
    <w:basedOn w:val="DefaultParagraphFont"/>
    <w:uiPriority w:val="99"/>
    <w:semiHidden/>
    <w:unhideWhenUsed/>
    <w:rsid w:val="00780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01956050109601010" TargetMode="External"/><Relationship Id="rId5" Type="http://schemas.openxmlformats.org/officeDocument/2006/relationships/hyperlink" Target="https://dx.doi.org/10.1353/vlt.2006.00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738</TotalTime>
  <Pages>9</Pages>
  <Words>3077</Words>
  <Characters>17544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Comeforo, Kristin</dc:creator>
  <cp:keywords/>
  <dc:description/>
  <cp:lastModifiedBy>Comeforo, Kristin</cp:lastModifiedBy>
  <cp:revision>658</cp:revision>
  <dcterms:created xsi:type="dcterms:W3CDTF">2024-10-01T19:19:00Z</dcterms:created>
  <dcterms:modified xsi:type="dcterms:W3CDTF">2024-10-08T17:39:00Z</dcterms:modified>
</cp:coreProperties>
</file>